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674936" w14:textId="42927D52" w:rsidR="0022729A" w:rsidRPr="009C2136" w:rsidRDefault="00761948" w:rsidP="00627967">
      <w:pPr>
        <w:spacing w:line="288" w:lineRule="auto"/>
        <w:jc w:val="center"/>
        <w:rPr>
          <w:rFonts w:ascii="黑体" w:eastAsia="黑体" w:hAnsi="黑体"/>
          <w:b/>
          <w:sz w:val="28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925931E" wp14:editId="6D4A384E">
                <wp:simplePos x="0" y="0"/>
                <wp:positionH relativeFrom="page">
                  <wp:posOffset>530860</wp:posOffset>
                </wp:positionH>
                <wp:positionV relativeFrom="page">
                  <wp:posOffset>349885</wp:posOffset>
                </wp:positionV>
                <wp:extent cx="2635250" cy="280670"/>
                <wp:effectExtent l="0" t="0" r="0" b="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4B3B3F" w14:textId="77777777" w:rsidR="0022729A" w:rsidRDefault="0022729A">
                            <w:pPr>
                              <w:jc w:val="left"/>
                              <w:rPr>
                                <w:rFonts w:asci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SJQU-QR-JW-</w:t>
                            </w:r>
                            <w:r>
                              <w:rPr>
                                <w:rFonts w:asci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33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25931E"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41.8pt;margin-top:27.55pt;width:207.5pt;height:22.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" stroked="f" strokeweight=".5pt">
                <v:textbox>
                  <w:txbxContent>
                    <w:p w14:paraId="184B3B3F" w14:textId="77777777" w:rsidR="0022729A" w:rsidRDefault="0022729A">
                      <w:pPr>
                        <w:jc w:val="left"/>
                        <w:rPr>
                          <w:rFonts w:ascii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SJQU-QR-JW-</w:t>
                      </w:r>
                      <w:r>
                        <w:rPr>
                          <w:rFonts w:ascii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33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黑体" w:eastAsia="黑体" w:hAnsi="黑体" w:hint="eastAsia"/>
          <w:b/>
          <w:sz w:val="28"/>
          <w:szCs w:val="30"/>
        </w:rPr>
        <w:t>【</w:t>
      </w:r>
      <w:r w:rsidR="005E5B6B" w:rsidRPr="005E5B6B">
        <w:rPr>
          <w:rFonts w:ascii="黑体" w:eastAsia="黑体" w:hAnsi="黑体" w:hint="eastAsia"/>
          <w:b/>
          <w:sz w:val="28"/>
          <w:szCs w:val="30"/>
        </w:rPr>
        <w:t>跨文化交际</w:t>
      </w:r>
      <w:r w:rsidR="0022729A" w:rsidRPr="009C2136">
        <w:rPr>
          <w:rFonts w:ascii="黑体" w:eastAsia="黑体" w:hAnsi="黑体" w:hint="eastAsia"/>
          <w:b/>
          <w:sz w:val="28"/>
          <w:szCs w:val="30"/>
        </w:rPr>
        <w:t>】</w:t>
      </w:r>
    </w:p>
    <w:p w14:paraId="407061B4" w14:textId="02474B99" w:rsidR="0022729A" w:rsidRDefault="0022729A" w:rsidP="00627967"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</w:t>
      </w:r>
      <w:r w:rsidR="009D1BF9">
        <w:rPr>
          <w:rFonts w:hint="eastAsia"/>
          <w:b/>
          <w:sz w:val="28"/>
          <w:szCs w:val="30"/>
        </w:rPr>
        <w:t>cross</w:t>
      </w:r>
      <w:r w:rsidR="009D1BF9">
        <w:rPr>
          <w:b/>
          <w:sz w:val="28"/>
          <w:szCs w:val="30"/>
        </w:rPr>
        <w:t xml:space="preserve"> cultural communicatiao</w:t>
      </w:r>
      <w:r>
        <w:rPr>
          <w:rFonts w:hint="eastAsia"/>
          <w:b/>
          <w:sz w:val="28"/>
          <w:szCs w:val="30"/>
        </w:rPr>
        <w:t>】</w:t>
      </w:r>
      <w:bookmarkStart w:id="0" w:name="a2"/>
      <w:bookmarkEnd w:id="0"/>
    </w:p>
    <w:p w14:paraId="32610780" w14:textId="77777777" w:rsidR="0022729A" w:rsidRDefault="0022729A" w:rsidP="00985B74">
      <w:pPr>
        <w:spacing w:beforeLines="50" w:before="156" w:afterLines="50" w:after="156" w:line="288" w:lineRule="auto"/>
        <w:ind w:firstLineChars="150" w:firstLine="360"/>
        <w:rPr>
          <w:b/>
          <w:color w:val="008080"/>
          <w:sz w:val="30"/>
          <w:szCs w:val="30"/>
        </w:rPr>
      </w:pPr>
      <w:r>
        <w:rPr>
          <w:rFonts w:ascii="黑体" w:eastAsia="黑体" w:hAnsi="宋体" w:hint="eastAsia"/>
          <w:sz w:val="24"/>
        </w:rPr>
        <w:t>一、基本信息</w:t>
      </w:r>
    </w:p>
    <w:p w14:paraId="4F699835" w14:textId="5D7C03EF" w:rsidR="0022729A" w:rsidRPr="00116EF8" w:rsidRDefault="0022729A" w:rsidP="00985B74">
      <w:pPr>
        <w:snapToGrid w:val="0"/>
        <w:spacing w:line="288" w:lineRule="auto"/>
        <w:ind w:firstLineChars="196" w:firstLine="413"/>
        <w:rPr>
          <w:color w:val="000000"/>
          <w:szCs w:val="21"/>
        </w:rPr>
      </w:pPr>
      <w:r w:rsidRPr="00116EF8">
        <w:rPr>
          <w:rFonts w:hint="eastAsia"/>
          <w:b/>
          <w:bCs/>
          <w:color w:val="000000"/>
          <w:szCs w:val="21"/>
        </w:rPr>
        <w:t>课程代码：</w:t>
      </w:r>
      <w:r w:rsidRPr="00116EF8">
        <w:rPr>
          <w:rFonts w:hint="eastAsia"/>
          <w:color w:val="000000"/>
          <w:szCs w:val="21"/>
        </w:rPr>
        <w:t>【</w:t>
      </w:r>
      <w:r w:rsidR="000A39E3">
        <w:rPr>
          <w:rFonts w:ascii="MS Gothic" w:eastAsia="MS Gothic" w:hAnsi="MS Gothic"/>
          <w:color w:val="000000"/>
          <w:szCs w:val="21"/>
        </w:rPr>
        <w:t>0151</w:t>
      </w:r>
      <w:r w:rsidRPr="00116EF8">
        <w:rPr>
          <w:rFonts w:hint="eastAsia"/>
          <w:color w:val="000000"/>
          <w:szCs w:val="21"/>
        </w:rPr>
        <w:t>】</w:t>
      </w:r>
    </w:p>
    <w:p w14:paraId="210119E0" w14:textId="77777777" w:rsidR="0022729A" w:rsidRPr="00116EF8" w:rsidRDefault="0022729A" w:rsidP="00985B74">
      <w:pPr>
        <w:snapToGrid w:val="0"/>
        <w:spacing w:line="288" w:lineRule="auto"/>
        <w:ind w:firstLineChars="196" w:firstLine="413"/>
        <w:rPr>
          <w:color w:val="000000"/>
          <w:szCs w:val="21"/>
        </w:rPr>
      </w:pPr>
      <w:r w:rsidRPr="00116EF8">
        <w:rPr>
          <w:rFonts w:hint="eastAsia"/>
          <w:b/>
          <w:bCs/>
          <w:color w:val="000000"/>
          <w:szCs w:val="21"/>
        </w:rPr>
        <w:t>课程学分：</w:t>
      </w:r>
      <w:r w:rsidRPr="00116EF8">
        <w:rPr>
          <w:rFonts w:hint="eastAsia"/>
          <w:color w:val="000000"/>
          <w:szCs w:val="21"/>
        </w:rPr>
        <w:t>【</w:t>
      </w:r>
      <w:r w:rsidRPr="00116EF8">
        <w:rPr>
          <w:color w:val="000000"/>
          <w:szCs w:val="21"/>
        </w:rPr>
        <w:t>2</w:t>
      </w:r>
      <w:r w:rsidRPr="00116EF8">
        <w:rPr>
          <w:rFonts w:hint="eastAsia"/>
          <w:color w:val="000000"/>
          <w:szCs w:val="21"/>
        </w:rPr>
        <w:t>】</w:t>
      </w:r>
    </w:p>
    <w:p w14:paraId="424A5A13" w14:textId="77777777" w:rsidR="0022729A" w:rsidRPr="00116EF8" w:rsidRDefault="0022729A" w:rsidP="00985B74">
      <w:pPr>
        <w:snapToGrid w:val="0"/>
        <w:spacing w:line="288" w:lineRule="auto"/>
        <w:ind w:firstLineChars="196" w:firstLine="413"/>
        <w:rPr>
          <w:color w:val="000000"/>
          <w:szCs w:val="21"/>
        </w:rPr>
      </w:pPr>
      <w:r w:rsidRPr="00116EF8">
        <w:rPr>
          <w:rFonts w:hint="eastAsia"/>
          <w:b/>
          <w:bCs/>
          <w:color w:val="000000"/>
          <w:szCs w:val="21"/>
        </w:rPr>
        <w:t>面向专业：</w:t>
      </w:r>
      <w:r w:rsidRPr="00116EF8">
        <w:rPr>
          <w:rFonts w:hint="eastAsia"/>
          <w:color w:val="000000"/>
          <w:szCs w:val="21"/>
        </w:rPr>
        <w:t>【日语专业】</w:t>
      </w:r>
    </w:p>
    <w:p w14:paraId="396E717B" w14:textId="0E626B86" w:rsidR="0022729A" w:rsidRPr="00116EF8" w:rsidRDefault="0022729A" w:rsidP="00985B74">
      <w:pPr>
        <w:snapToGrid w:val="0"/>
        <w:spacing w:line="288" w:lineRule="auto"/>
        <w:ind w:firstLineChars="196" w:firstLine="413"/>
        <w:rPr>
          <w:color w:val="000000"/>
          <w:szCs w:val="21"/>
          <w:lang w:eastAsia="ja-JP"/>
        </w:rPr>
      </w:pPr>
      <w:r w:rsidRPr="00116EF8">
        <w:rPr>
          <w:rFonts w:hint="eastAsia"/>
          <w:b/>
          <w:bCs/>
          <w:color w:val="000000"/>
          <w:szCs w:val="21"/>
          <w:lang w:eastAsia="ja-JP"/>
        </w:rPr>
        <w:t>课程性质：</w:t>
      </w:r>
      <w:r w:rsidRPr="00116EF8">
        <w:rPr>
          <w:rFonts w:hint="eastAsia"/>
          <w:color w:val="000000"/>
          <w:szCs w:val="21"/>
          <w:lang w:eastAsia="ja-JP"/>
        </w:rPr>
        <w:t>【院级必修课</w:t>
      </w:r>
      <w:r w:rsidR="00204DC4">
        <w:rPr>
          <w:rFonts w:ascii="MS Mincho" w:eastAsia="MS Mincho" w:hAnsi="MS Mincho" w:cs="MS Mincho" w:hint="eastAsia"/>
          <w:color w:val="000000"/>
          <w:szCs w:val="21"/>
          <w:lang w:eastAsia="ja-JP"/>
        </w:rPr>
        <w:t>・</w:t>
      </w:r>
      <w:r w:rsidR="007240D6" w:rsidRPr="00116EF8">
        <w:rPr>
          <w:rFonts w:hint="eastAsia"/>
          <w:color w:val="000000"/>
          <w:szCs w:val="21"/>
          <w:lang w:eastAsia="ja-JP"/>
        </w:rPr>
        <w:t>院级</w:t>
      </w:r>
      <w:r w:rsidR="007240D6">
        <w:rPr>
          <w:rFonts w:hint="eastAsia"/>
          <w:color w:val="000000"/>
          <w:szCs w:val="21"/>
          <w:lang w:eastAsia="ja-JP"/>
        </w:rPr>
        <w:t>选修</w:t>
      </w:r>
      <w:r w:rsidR="007240D6" w:rsidRPr="00116EF8">
        <w:rPr>
          <w:rFonts w:hint="eastAsia"/>
          <w:color w:val="000000"/>
          <w:szCs w:val="21"/>
          <w:lang w:eastAsia="ja-JP"/>
        </w:rPr>
        <w:t>课</w:t>
      </w:r>
      <w:r w:rsidRPr="00116EF8">
        <w:rPr>
          <w:rFonts w:hint="eastAsia"/>
          <w:color w:val="000000"/>
          <w:szCs w:val="21"/>
          <w:lang w:eastAsia="ja-JP"/>
        </w:rPr>
        <w:t>】</w:t>
      </w:r>
    </w:p>
    <w:p w14:paraId="5D0448B5" w14:textId="546E4EFE" w:rsidR="0022729A" w:rsidRPr="00116EF8" w:rsidRDefault="0022729A" w:rsidP="00985B74">
      <w:pPr>
        <w:snapToGrid w:val="0"/>
        <w:spacing w:line="288" w:lineRule="auto"/>
        <w:ind w:firstLineChars="196" w:firstLine="413"/>
        <w:rPr>
          <w:b/>
          <w:bCs/>
          <w:color w:val="000000"/>
          <w:szCs w:val="21"/>
        </w:rPr>
      </w:pPr>
      <w:r w:rsidRPr="00116EF8">
        <w:rPr>
          <w:rFonts w:hint="eastAsia"/>
          <w:b/>
          <w:bCs/>
          <w:color w:val="000000"/>
          <w:szCs w:val="21"/>
        </w:rPr>
        <w:t>开课院系：</w:t>
      </w:r>
      <w:r w:rsidR="007C08EB">
        <w:rPr>
          <w:rFonts w:hint="eastAsia"/>
          <w:color w:val="000000"/>
          <w:szCs w:val="21"/>
        </w:rPr>
        <w:t>国际教育</w:t>
      </w:r>
      <w:r w:rsidRPr="00116EF8">
        <w:rPr>
          <w:rFonts w:hint="eastAsia"/>
          <w:color w:val="000000"/>
          <w:szCs w:val="21"/>
        </w:rPr>
        <w:t>学院日语系</w:t>
      </w:r>
    </w:p>
    <w:p w14:paraId="08663D78" w14:textId="77777777" w:rsidR="0022729A" w:rsidRPr="00116EF8" w:rsidRDefault="0022729A" w:rsidP="00985B74">
      <w:pPr>
        <w:snapToGrid w:val="0"/>
        <w:spacing w:line="288" w:lineRule="auto"/>
        <w:ind w:firstLineChars="196" w:firstLine="413"/>
        <w:rPr>
          <w:color w:val="000000"/>
          <w:szCs w:val="21"/>
        </w:rPr>
      </w:pPr>
      <w:r w:rsidRPr="00116EF8">
        <w:rPr>
          <w:rFonts w:hint="eastAsia"/>
          <w:b/>
          <w:bCs/>
          <w:color w:val="000000"/>
          <w:szCs w:val="21"/>
        </w:rPr>
        <w:t>使用教材：</w:t>
      </w:r>
    </w:p>
    <w:p w14:paraId="5550E5C8" w14:textId="77777777" w:rsidR="0022729A" w:rsidRPr="00116EF8" w:rsidRDefault="0022729A" w:rsidP="00985B74">
      <w:pPr>
        <w:ind w:firstLineChars="200" w:firstLine="420"/>
        <w:rPr>
          <w:color w:val="000000"/>
          <w:szCs w:val="21"/>
        </w:rPr>
      </w:pPr>
      <w:r w:rsidRPr="00116EF8">
        <w:rPr>
          <w:rFonts w:hint="eastAsia"/>
          <w:color w:val="000000"/>
          <w:szCs w:val="21"/>
        </w:rPr>
        <w:t>教材</w:t>
      </w:r>
    </w:p>
    <w:p w14:paraId="1B8C048C" w14:textId="56BF8482" w:rsidR="0022729A" w:rsidRPr="00E61E9C" w:rsidRDefault="0022729A" w:rsidP="00985B74">
      <w:pPr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【</w:t>
      </w:r>
      <w:r w:rsidR="000A39E3" w:rsidRPr="000A39E3">
        <w:rPr>
          <w:rFonts w:hint="eastAsia"/>
          <w:color w:val="000000"/>
          <w:szCs w:val="21"/>
        </w:rPr>
        <w:t>《中日跨文化交际实用教程》第二版，张韶岩编著，华东理工大学出版社</w:t>
      </w:r>
      <w:r w:rsidRPr="00116EF8">
        <w:rPr>
          <w:rFonts w:hint="eastAsia"/>
          <w:color w:val="000000"/>
          <w:szCs w:val="21"/>
        </w:rPr>
        <w:t>，</w:t>
      </w:r>
      <w:r w:rsidR="000A39E3">
        <w:rPr>
          <w:color w:val="000000"/>
          <w:szCs w:val="21"/>
        </w:rPr>
        <w:t>2019</w:t>
      </w:r>
      <w:r w:rsidRPr="00116EF8">
        <w:rPr>
          <w:rFonts w:hint="eastAsia"/>
          <w:color w:val="000000"/>
          <w:szCs w:val="21"/>
        </w:rPr>
        <w:t>年</w:t>
      </w:r>
      <w:r w:rsidR="000A39E3">
        <w:rPr>
          <w:color w:val="000000"/>
          <w:szCs w:val="21"/>
        </w:rPr>
        <w:t>6</w:t>
      </w:r>
      <w:r w:rsidR="000A39E3">
        <w:rPr>
          <w:rFonts w:hint="eastAsia"/>
          <w:color w:val="000000"/>
          <w:szCs w:val="21"/>
        </w:rPr>
        <w:t>月</w:t>
      </w:r>
      <w:r w:rsidRPr="00116EF8">
        <w:rPr>
          <w:rFonts w:hint="eastAsia"/>
          <w:color w:val="000000"/>
          <w:szCs w:val="21"/>
        </w:rPr>
        <w:t>】</w:t>
      </w:r>
    </w:p>
    <w:p w14:paraId="457BDE03" w14:textId="77777777" w:rsidR="0022729A" w:rsidRPr="00116EF8" w:rsidRDefault="0022729A" w:rsidP="00985B74">
      <w:pPr>
        <w:snapToGrid w:val="0"/>
        <w:spacing w:line="288" w:lineRule="auto"/>
        <w:ind w:leftChars="196" w:left="412"/>
        <w:jc w:val="left"/>
        <w:rPr>
          <w:color w:val="000000"/>
          <w:szCs w:val="21"/>
        </w:rPr>
      </w:pPr>
      <w:r w:rsidRPr="00116EF8">
        <w:rPr>
          <w:rFonts w:hint="eastAsia"/>
          <w:b/>
          <w:bCs/>
          <w:color w:val="000000"/>
          <w:szCs w:val="21"/>
        </w:rPr>
        <w:t>课程网站网址：</w:t>
      </w:r>
      <w:r w:rsidRPr="00116EF8">
        <w:rPr>
          <w:bCs/>
          <w:color w:val="000000"/>
          <w:szCs w:val="21"/>
        </w:rPr>
        <w:t>https://elearning.gench.edu.cn:8443/webapps/discussionboard/do/conference?toggle_mode=edit&amp;action=list_forums&amp;course_id=_16695_1&amp;nav=discussion_board_entry&amp;mode=cpview</w:t>
      </w:r>
    </w:p>
    <w:p w14:paraId="3C00E598" w14:textId="77777777" w:rsidR="0022729A" w:rsidRPr="00116EF8" w:rsidRDefault="0022729A" w:rsidP="00985B74">
      <w:pPr>
        <w:adjustRightInd w:val="0"/>
        <w:snapToGrid w:val="0"/>
        <w:spacing w:line="288" w:lineRule="auto"/>
        <w:ind w:firstLineChars="196" w:firstLine="413"/>
        <w:rPr>
          <w:color w:val="000000"/>
          <w:szCs w:val="21"/>
        </w:rPr>
      </w:pPr>
      <w:r w:rsidRPr="00116EF8">
        <w:rPr>
          <w:rFonts w:hint="eastAsia"/>
          <w:b/>
          <w:bCs/>
          <w:color w:val="000000"/>
          <w:szCs w:val="21"/>
        </w:rPr>
        <w:t>先修课程：</w:t>
      </w:r>
      <w:r w:rsidRPr="00116EF8">
        <w:rPr>
          <w:rFonts w:hint="eastAsia"/>
          <w:color w:val="000000"/>
          <w:szCs w:val="21"/>
        </w:rPr>
        <w:t>【</w:t>
      </w:r>
      <w:r w:rsidRPr="00116EF8">
        <w:rPr>
          <w:rFonts w:ascii="宋体" w:hAnsi="宋体" w:hint="eastAsia"/>
          <w:szCs w:val="21"/>
        </w:rPr>
        <w:t>基础日语（</w:t>
      </w:r>
      <w:r>
        <w:rPr>
          <w:rFonts w:ascii="宋体" w:hAnsi="宋体"/>
          <w:szCs w:val="21"/>
        </w:rPr>
        <w:t>2</w:t>
      </w:r>
      <w:r w:rsidRPr="00116EF8">
        <w:rPr>
          <w:rFonts w:ascii="宋体" w:hAnsi="宋体" w:hint="eastAsia"/>
          <w:szCs w:val="21"/>
        </w:rPr>
        <w:t>）</w:t>
      </w:r>
      <w:r>
        <w:rPr>
          <w:rFonts w:ascii="宋体" w:hAnsi="宋体"/>
          <w:szCs w:val="21"/>
        </w:rPr>
        <w:t>2020053</w:t>
      </w:r>
      <w:r w:rsidRPr="00116EF8">
        <w:rPr>
          <w:rFonts w:ascii="宋体" w:hAnsi="宋体" w:hint="eastAsia"/>
          <w:szCs w:val="21"/>
        </w:rPr>
        <w:t>（</w:t>
      </w:r>
      <w:r w:rsidRPr="00116EF8">
        <w:rPr>
          <w:rFonts w:ascii="宋体" w:hAnsi="宋体"/>
          <w:szCs w:val="21"/>
        </w:rPr>
        <w:t>10</w:t>
      </w:r>
      <w:r w:rsidRPr="00116EF8">
        <w:rPr>
          <w:rFonts w:ascii="宋体" w:hAnsi="宋体" w:hint="eastAsia"/>
          <w:szCs w:val="21"/>
        </w:rPr>
        <w:t>）；日语会话（</w:t>
      </w:r>
      <w:r w:rsidRPr="00116EF8">
        <w:rPr>
          <w:rFonts w:ascii="宋体" w:hAnsi="宋体"/>
          <w:szCs w:val="21"/>
        </w:rPr>
        <w:t>1</w:t>
      </w:r>
      <w:r w:rsidRPr="00116EF8">
        <w:rPr>
          <w:rFonts w:ascii="宋体" w:hAnsi="宋体" w:hint="eastAsia"/>
          <w:szCs w:val="21"/>
        </w:rPr>
        <w:t>）</w:t>
      </w:r>
      <w:r w:rsidRPr="00116EF8">
        <w:rPr>
          <w:rFonts w:ascii="宋体" w:hAnsi="宋体"/>
          <w:szCs w:val="21"/>
        </w:rPr>
        <w:t>2020077</w:t>
      </w:r>
      <w:r w:rsidRPr="00116EF8">
        <w:rPr>
          <w:rFonts w:ascii="宋体" w:hAnsi="宋体" w:hint="eastAsia"/>
          <w:szCs w:val="21"/>
        </w:rPr>
        <w:t>（</w:t>
      </w:r>
      <w:r w:rsidRPr="00116EF8">
        <w:rPr>
          <w:rFonts w:ascii="宋体" w:hAnsi="宋体"/>
          <w:szCs w:val="21"/>
        </w:rPr>
        <w:t>2</w:t>
      </w:r>
      <w:r w:rsidRPr="00116EF8">
        <w:rPr>
          <w:rFonts w:ascii="宋体" w:hAnsi="宋体" w:hint="eastAsia"/>
          <w:szCs w:val="21"/>
        </w:rPr>
        <w:t>）</w:t>
      </w:r>
      <w:r w:rsidRPr="00116EF8">
        <w:rPr>
          <w:rFonts w:hint="eastAsia"/>
          <w:color w:val="000000"/>
          <w:szCs w:val="21"/>
        </w:rPr>
        <w:t>】</w:t>
      </w:r>
    </w:p>
    <w:p w14:paraId="0974BD28" w14:textId="77777777" w:rsidR="0022729A" w:rsidRDefault="0022729A" w:rsidP="00985B74">
      <w:pPr>
        <w:adjustRightInd w:val="0"/>
        <w:snapToGrid w:val="0"/>
        <w:spacing w:beforeLines="50" w:before="156" w:afterLines="50" w:after="156" w:line="288" w:lineRule="auto"/>
        <w:ind w:firstLineChars="145" w:firstLine="348"/>
        <w:rPr>
          <w:rFonts w:ascii="黑体" w:eastAsia="黑体" w:hAnsi="宋体"/>
          <w:sz w:val="24"/>
        </w:rPr>
      </w:pPr>
    </w:p>
    <w:p w14:paraId="5E895F34" w14:textId="77777777" w:rsidR="0022729A" w:rsidRDefault="0022729A" w:rsidP="00985B74">
      <w:pPr>
        <w:adjustRightInd w:val="0"/>
        <w:snapToGrid w:val="0"/>
        <w:spacing w:beforeLines="50" w:before="156" w:afterLines="50" w:after="156" w:line="288" w:lineRule="auto"/>
        <w:ind w:firstLineChars="145" w:firstLine="348"/>
        <w:rPr>
          <w:b/>
          <w:color w:val="000000"/>
          <w:sz w:val="24"/>
          <w:szCs w:val="20"/>
          <w:lang w:eastAsia="ja-JP"/>
        </w:rPr>
      </w:pPr>
      <w:r>
        <w:rPr>
          <w:rFonts w:ascii="黑体" w:eastAsia="黑体" w:hAnsi="宋体" w:hint="eastAsia"/>
          <w:sz w:val="24"/>
          <w:lang w:eastAsia="ja-JP"/>
        </w:rPr>
        <w:t>二、课程简介</w:t>
      </w:r>
    </w:p>
    <w:p w14:paraId="57162628" w14:textId="4047BC0F" w:rsidR="0022729A" w:rsidRPr="00116EF8" w:rsidRDefault="00480DE9" w:rsidP="00985B74">
      <w:pPr>
        <w:snapToGrid w:val="0"/>
        <w:spacing w:line="276" w:lineRule="auto"/>
        <w:ind w:firstLineChars="196" w:firstLine="412"/>
        <w:rPr>
          <w:color w:val="000000"/>
          <w:szCs w:val="21"/>
          <w:lang w:eastAsia="ja-JP"/>
        </w:rPr>
      </w:pPr>
      <w:r>
        <w:rPr>
          <w:rFonts w:hint="eastAsia"/>
          <w:color w:val="000000"/>
          <w:szCs w:val="21"/>
          <w:lang w:eastAsia="ja-JP"/>
        </w:rPr>
        <w:t>本科</w:t>
      </w:r>
      <w:r w:rsidRPr="00480DE9">
        <w:rPr>
          <w:rFonts w:hint="eastAsia"/>
          <w:color w:val="000000"/>
          <w:szCs w:val="21"/>
          <w:lang w:eastAsia="ja-JP"/>
        </w:rPr>
        <w:t>は</w:t>
      </w:r>
      <w:r w:rsidRPr="00480DE9">
        <w:rPr>
          <w:rFonts w:hint="eastAsia"/>
          <w:color w:val="000000"/>
          <w:szCs w:val="21"/>
          <w:lang w:eastAsia="ja-JP"/>
        </w:rPr>
        <w:t>2</w:t>
      </w:r>
      <w:r w:rsidRPr="00480DE9">
        <w:rPr>
          <w:rFonts w:hint="eastAsia"/>
          <w:color w:val="000000"/>
          <w:szCs w:val="21"/>
          <w:lang w:eastAsia="ja-JP"/>
        </w:rPr>
        <w:t>年生の選択授業である。</w:t>
      </w:r>
      <w:r>
        <w:rPr>
          <w:rFonts w:hint="eastAsia"/>
          <w:color w:val="000000"/>
          <w:szCs w:val="21"/>
          <w:lang w:eastAsia="ja-JP"/>
        </w:rPr>
        <w:t>本科では</w:t>
      </w:r>
      <w:r w:rsidRPr="00480DE9">
        <w:rPr>
          <w:rFonts w:hint="eastAsia"/>
          <w:color w:val="000000"/>
          <w:szCs w:val="21"/>
          <w:lang w:eastAsia="ja-JP"/>
        </w:rPr>
        <w:t>日本と中国の文化</w:t>
      </w:r>
      <w:r w:rsidRPr="00480DE9">
        <w:rPr>
          <w:rFonts w:ascii="MS Mincho" w:hAnsi="MS Mincho" w:cs="MS Mincho"/>
          <w:color w:val="000000"/>
          <w:szCs w:val="21"/>
          <w:lang w:eastAsia="ja-JP"/>
        </w:rPr>
        <w:t>・</w:t>
      </w:r>
      <w:r w:rsidRPr="00480DE9">
        <w:rPr>
          <w:rFonts w:ascii="宋体" w:hAnsi="宋体" w:cs="宋体" w:hint="eastAsia"/>
          <w:color w:val="000000"/>
          <w:szCs w:val="21"/>
          <w:lang w:eastAsia="ja-JP"/>
        </w:rPr>
        <w:t>習慣などの違いを、具体例や経験談を豊富に取り上げながら学ぶ</w:t>
      </w:r>
      <w:r>
        <w:rPr>
          <w:rFonts w:ascii="宋体" w:hAnsi="宋体" w:cs="宋体" w:hint="eastAsia"/>
          <w:color w:val="000000"/>
          <w:szCs w:val="21"/>
          <w:lang w:eastAsia="ja-JP"/>
        </w:rPr>
        <w:t>。各課で紹介される具体例を分析することで、自分の立場が分かったり、表面的に表れる言動の違いだけでなく、そこに至る日本人の考え方、本当の異文化を知る手掛かりに</w:t>
      </w:r>
      <w:r w:rsidR="00F96DCD">
        <w:rPr>
          <w:rFonts w:ascii="宋体" w:hAnsi="宋体" w:cs="宋体" w:hint="eastAsia"/>
          <w:color w:val="000000"/>
          <w:szCs w:val="21"/>
          <w:lang w:eastAsia="ja-JP"/>
        </w:rPr>
        <w:t>も</w:t>
      </w:r>
      <w:r>
        <w:rPr>
          <w:rFonts w:ascii="宋体" w:hAnsi="宋体" w:cs="宋体" w:hint="eastAsia"/>
          <w:color w:val="000000"/>
          <w:szCs w:val="21"/>
          <w:lang w:eastAsia="ja-JP"/>
        </w:rPr>
        <w:t>なる。</w:t>
      </w:r>
      <w:r>
        <w:rPr>
          <w:rFonts w:hint="eastAsia"/>
          <w:color w:val="000000"/>
          <w:szCs w:val="21"/>
          <w:lang w:eastAsia="ja-JP"/>
        </w:rPr>
        <w:t>また、ロールプレイなど</w:t>
      </w:r>
      <w:r w:rsidR="00F96DCD">
        <w:rPr>
          <w:rFonts w:hint="eastAsia"/>
          <w:color w:val="000000"/>
          <w:szCs w:val="21"/>
          <w:lang w:eastAsia="ja-JP"/>
        </w:rPr>
        <w:t>の</w:t>
      </w:r>
      <w:r>
        <w:rPr>
          <w:rFonts w:hint="eastAsia"/>
          <w:color w:val="000000"/>
          <w:szCs w:val="21"/>
          <w:lang w:eastAsia="ja-JP"/>
        </w:rPr>
        <w:t>練習も行い、</w:t>
      </w:r>
      <w:r w:rsidR="00F96DCD">
        <w:rPr>
          <w:rFonts w:hint="eastAsia"/>
          <w:color w:val="000000"/>
          <w:szCs w:val="21"/>
          <w:lang w:eastAsia="ja-JP"/>
        </w:rPr>
        <w:t>実際の日本人との交流にも活かせる実践練習も行う。</w:t>
      </w:r>
    </w:p>
    <w:p w14:paraId="07C2A553" w14:textId="77777777" w:rsidR="0022729A" w:rsidRDefault="0022729A" w:rsidP="00985B74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  <w:lang w:eastAsia="ja-JP"/>
        </w:rPr>
      </w:pPr>
    </w:p>
    <w:p w14:paraId="514D1DFE" w14:textId="77777777" w:rsidR="0022729A" w:rsidRDefault="0022729A" w:rsidP="00985B74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  <w:lang w:eastAsia="ja-JP"/>
        </w:rPr>
      </w:pPr>
      <w:r>
        <w:rPr>
          <w:rFonts w:ascii="黑体" w:eastAsia="黑体" w:hAnsi="宋体" w:hint="eastAsia"/>
          <w:sz w:val="24"/>
          <w:lang w:eastAsia="ja-JP"/>
        </w:rPr>
        <w:t>三、选课建议</w:t>
      </w:r>
    </w:p>
    <w:p w14:paraId="168485FF" w14:textId="555D12BB" w:rsidR="0022729A" w:rsidRPr="00D6752B" w:rsidRDefault="00480DE9" w:rsidP="00985B74">
      <w:pPr>
        <w:widowControl/>
        <w:spacing w:beforeLines="50" w:before="156" w:afterLines="50" w:after="156" w:line="288" w:lineRule="auto"/>
        <w:ind w:firstLineChars="150" w:firstLine="315"/>
        <w:jc w:val="left"/>
        <w:rPr>
          <w:rFonts w:ascii="黑体" w:eastAsiaTheme="minorEastAsia" w:hAnsi="宋体"/>
          <w:szCs w:val="21"/>
          <w:lang w:eastAsia="ja-JP"/>
        </w:rPr>
      </w:pPr>
      <w:r>
        <w:rPr>
          <w:rFonts w:hint="eastAsia"/>
          <w:szCs w:val="21"/>
          <w:lang w:eastAsia="ja-JP"/>
        </w:rPr>
        <w:t>本科</w:t>
      </w:r>
      <w:r w:rsidR="00D6752B">
        <w:rPr>
          <w:rFonts w:hint="eastAsia"/>
          <w:szCs w:val="21"/>
          <w:lang w:eastAsia="ja-JP"/>
        </w:rPr>
        <w:t>は</w:t>
      </w:r>
      <w:r w:rsidR="00D6752B">
        <w:rPr>
          <w:rFonts w:hint="eastAsia"/>
          <w:szCs w:val="21"/>
          <w:lang w:eastAsia="ja-JP"/>
        </w:rPr>
        <w:t>2</w:t>
      </w:r>
      <w:r w:rsidR="00D6752B">
        <w:rPr>
          <w:rFonts w:hint="eastAsia"/>
          <w:szCs w:val="21"/>
          <w:lang w:eastAsia="ja-JP"/>
        </w:rPr>
        <w:t>年生の選択授業である。日本へ留学を予定している学生が多いことから、日本と中国の文化の違いを理解することは必須と思われる。</w:t>
      </w:r>
      <w:r>
        <w:rPr>
          <w:rFonts w:ascii="Segoe UI Symbol" w:hAnsi="Segoe UI Symbol" w:cs="Segoe UI Symbol" w:hint="eastAsia"/>
          <w:szCs w:val="21"/>
          <w:lang w:eastAsia="ja-JP"/>
        </w:rPr>
        <w:t>本科</w:t>
      </w:r>
      <w:r w:rsidR="00D6752B">
        <w:rPr>
          <w:rFonts w:ascii="Segoe UI Symbol" w:hAnsi="Segoe UI Symbol" w:cs="Segoe UI Symbol" w:hint="eastAsia"/>
          <w:szCs w:val="21"/>
          <w:lang w:eastAsia="ja-JP"/>
        </w:rPr>
        <w:t>では</w:t>
      </w:r>
      <w:r w:rsidR="00D6752B">
        <w:rPr>
          <w:rFonts w:hint="eastAsia"/>
          <w:szCs w:val="21"/>
          <w:lang w:eastAsia="ja-JP"/>
        </w:rPr>
        <w:t>日本と中国の文化</w:t>
      </w:r>
      <w:r w:rsidR="00D6752B">
        <w:rPr>
          <w:rFonts w:ascii="MS Mincho" w:eastAsia="MS Mincho" w:hAnsi="MS Mincho" w:cs="MS Mincho" w:hint="eastAsia"/>
          <w:szCs w:val="21"/>
          <w:lang w:eastAsia="ja-JP"/>
        </w:rPr>
        <w:t>・習慣などの違いを、具体例や経験談を豊富に取り上げながら学ぶことができる。また後半では、文化の違いが表れやすい場面を扱っているので、ロールプレイなど実践的な練習も行う。特に留学を予定している学生には</w:t>
      </w:r>
      <w:r>
        <w:rPr>
          <w:rFonts w:ascii="MS Mincho" w:eastAsia="MS Mincho" w:hAnsi="MS Mincho" w:cs="MS Mincho" w:hint="eastAsia"/>
          <w:szCs w:val="21"/>
          <w:lang w:eastAsia="ja-JP"/>
        </w:rPr>
        <w:t>役に立つ授業であると思われる。</w:t>
      </w:r>
    </w:p>
    <w:p w14:paraId="7515509D" w14:textId="77777777" w:rsidR="0022729A" w:rsidRDefault="0022729A" w:rsidP="00985B74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  <w:lang w:eastAsia="ja-JP"/>
        </w:rPr>
      </w:pPr>
    </w:p>
    <w:p w14:paraId="4DC29417" w14:textId="77777777" w:rsidR="0022729A" w:rsidRDefault="0022729A" w:rsidP="00985B74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四、课程与</w:t>
      </w:r>
      <w:r w:rsidRPr="00DF2504">
        <w:rPr>
          <w:rFonts w:ascii="黑体" w:eastAsia="黑体" w:hAnsi="宋体" w:hint="eastAsia"/>
          <w:sz w:val="24"/>
        </w:rPr>
        <w:t>专业毕业要求</w:t>
      </w:r>
      <w:r>
        <w:rPr>
          <w:rFonts w:ascii="黑体" w:eastAsia="黑体" w:hAnsi="宋体" w:hint="eastAsia"/>
          <w:sz w:val="24"/>
        </w:rPr>
        <w:t>的关联性</w:t>
      </w:r>
    </w:p>
    <w:tbl>
      <w:tblPr>
        <w:tblpPr w:leftFromText="180" w:rightFromText="180" w:vertAnchor="text" w:horzAnchor="page" w:tblpX="2375" w:tblpY="242"/>
        <w:tblOverlap w:val="never"/>
        <w:tblW w:w="7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6095"/>
        <w:gridCol w:w="618"/>
      </w:tblGrid>
      <w:tr w:rsidR="0022729A" w14:paraId="482A192A" w14:textId="77777777" w:rsidTr="00005C48">
        <w:tc>
          <w:tcPr>
            <w:tcW w:w="6912" w:type="dxa"/>
            <w:gridSpan w:val="2"/>
          </w:tcPr>
          <w:p w14:paraId="3CB81657" w14:textId="77777777" w:rsidR="0022729A" w:rsidRPr="00005C48" w:rsidRDefault="0022729A" w:rsidP="00005C48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 w:rsidRPr="00005C48"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lastRenderedPageBreak/>
              <w:t>专业毕业要求</w:t>
            </w:r>
          </w:p>
        </w:tc>
        <w:tc>
          <w:tcPr>
            <w:tcW w:w="618" w:type="dxa"/>
          </w:tcPr>
          <w:p w14:paraId="7D3DD53A" w14:textId="77777777" w:rsidR="0022729A" w:rsidRPr="00005C48" w:rsidRDefault="0022729A" w:rsidP="00005C48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 w:rsidRPr="00005C48"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关联</w:t>
            </w:r>
          </w:p>
        </w:tc>
      </w:tr>
      <w:tr w:rsidR="0022729A" w14:paraId="58E119FF" w14:textId="77777777" w:rsidTr="00005C48">
        <w:trPr>
          <w:trHeight w:val="158"/>
        </w:trPr>
        <w:tc>
          <w:tcPr>
            <w:tcW w:w="817" w:type="dxa"/>
            <w:vMerge w:val="restart"/>
            <w:vAlign w:val="center"/>
          </w:tcPr>
          <w:p w14:paraId="12144D48" w14:textId="77777777" w:rsidR="0022729A" w:rsidRPr="00005C48" w:rsidRDefault="0022729A" w:rsidP="00005C48">
            <w:pPr>
              <w:rPr>
                <w:kern w:val="0"/>
                <w:sz w:val="20"/>
                <w:szCs w:val="20"/>
              </w:rPr>
            </w:pPr>
            <w:r w:rsidRPr="00005C48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LO11</w:t>
            </w:r>
            <w:r w:rsidRPr="00005C4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14:paraId="2FE581A6" w14:textId="77777777" w:rsidR="0022729A" w:rsidRPr="00005C48" w:rsidRDefault="0022729A" w:rsidP="00005C48">
            <w:pPr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LO111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倾听他人意见、尊重他人观点、分析他人需求。</w:t>
            </w:r>
          </w:p>
        </w:tc>
        <w:tc>
          <w:tcPr>
            <w:tcW w:w="618" w:type="dxa"/>
            <w:vAlign w:val="center"/>
          </w:tcPr>
          <w:p w14:paraId="12AB8384" w14:textId="77777777" w:rsidR="0022729A" w:rsidRPr="00005C48" w:rsidRDefault="0022729A" w:rsidP="00005C48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2729A" w14:paraId="30B394C6" w14:textId="77777777" w:rsidTr="00005C48">
        <w:trPr>
          <w:trHeight w:val="157"/>
        </w:trPr>
        <w:tc>
          <w:tcPr>
            <w:tcW w:w="817" w:type="dxa"/>
            <w:vMerge/>
            <w:vAlign w:val="center"/>
          </w:tcPr>
          <w:p w14:paraId="4EAF2A92" w14:textId="77777777" w:rsidR="0022729A" w:rsidRPr="00005C48" w:rsidRDefault="0022729A" w:rsidP="00005C48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31010233" w14:textId="77777777" w:rsidR="0022729A" w:rsidRPr="00005C48" w:rsidRDefault="0022729A" w:rsidP="00005C48">
            <w:pPr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LO112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应用书面或口头形式，阐释自己的观点，有效沟通。</w:t>
            </w:r>
          </w:p>
        </w:tc>
        <w:tc>
          <w:tcPr>
            <w:tcW w:w="618" w:type="dxa"/>
            <w:vAlign w:val="center"/>
          </w:tcPr>
          <w:p w14:paraId="0EBE2C3B" w14:textId="2F418D6E" w:rsidR="0022729A" w:rsidRPr="00005C48" w:rsidRDefault="0022729A" w:rsidP="00005C48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2729A" w14:paraId="120E94EE" w14:textId="77777777" w:rsidTr="00005C48">
        <w:trPr>
          <w:trHeight w:val="158"/>
        </w:trPr>
        <w:tc>
          <w:tcPr>
            <w:tcW w:w="817" w:type="dxa"/>
            <w:vMerge w:val="restart"/>
            <w:vAlign w:val="center"/>
          </w:tcPr>
          <w:p w14:paraId="745F3263" w14:textId="77777777"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LO21</w:t>
            </w:r>
            <w:r w:rsidRPr="00005C4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14:paraId="031D0498" w14:textId="77777777"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LO211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能根据需要自己确定学习目标，并设计学习计划。</w:t>
            </w:r>
          </w:p>
        </w:tc>
        <w:tc>
          <w:tcPr>
            <w:tcW w:w="618" w:type="dxa"/>
            <w:vAlign w:val="center"/>
          </w:tcPr>
          <w:p w14:paraId="0B45DBD1" w14:textId="77777777" w:rsidR="0022729A" w:rsidRPr="00005C48" w:rsidRDefault="0022729A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2729A" w14:paraId="0498CCE6" w14:textId="77777777" w:rsidTr="00005C48">
        <w:trPr>
          <w:trHeight w:val="157"/>
        </w:trPr>
        <w:tc>
          <w:tcPr>
            <w:tcW w:w="817" w:type="dxa"/>
            <w:vMerge/>
            <w:vAlign w:val="center"/>
          </w:tcPr>
          <w:p w14:paraId="54743B2D" w14:textId="77777777" w:rsidR="0022729A" w:rsidRPr="00005C48" w:rsidRDefault="0022729A" w:rsidP="00005C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0A0F1E4E" w14:textId="77777777"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L0212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能搜集、获取达到目标所需要的学习资源，实施学习计划、反思学习计划、持续改进，达到学习目标。</w:t>
            </w:r>
          </w:p>
        </w:tc>
        <w:tc>
          <w:tcPr>
            <w:tcW w:w="618" w:type="dxa"/>
            <w:vAlign w:val="center"/>
          </w:tcPr>
          <w:p w14:paraId="010A562E" w14:textId="77777777" w:rsidR="0022729A" w:rsidRPr="00005C48" w:rsidRDefault="0022729A" w:rsidP="00005C48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22729A" w14:paraId="1FB80790" w14:textId="77777777" w:rsidTr="00005C48">
        <w:trPr>
          <w:trHeight w:val="126"/>
        </w:trPr>
        <w:tc>
          <w:tcPr>
            <w:tcW w:w="817" w:type="dxa"/>
            <w:vMerge w:val="restart"/>
            <w:vAlign w:val="center"/>
          </w:tcPr>
          <w:p w14:paraId="74F95125" w14:textId="77777777"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LO31</w:t>
            </w:r>
            <w:r w:rsidRPr="00005C4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14:paraId="1BAAE99E" w14:textId="77777777"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LO311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能听懂正常语速下的日语对话，根据语调和重音理解说话者的意图，能听懂语段内容，并提取信息和观点。</w:t>
            </w:r>
          </w:p>
        </w:tc>
        <w:tc>
          <w:tcPr>
            <w:tcW w:w="618" w:type="dxa"/>
            <w:vAlign w:val="center"/>
          </w:tcPr>
          <w:p w14:paraId="06D11FA7" w14:textId="77777777" w:rsidR="0022729A" w:rsidRPr="00005C48" w:rsidRDefault="0022729A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2729A" w14:paraId="54D8CD32" w14:textId="77777777" w:rsidTr="00005C48">
        <w:trPr>
          <w:trHeight w:val="126"/>
        </w:trPr>
        <w:tc>
          <w:tcPr>
            <w:tcW w:w="817" w:type="dxa"/>
            <w:vMerge/>
            <w:vAlign w:val="center"/>
          </w:tcPr>
          <w:p w14:paraId="7206D422" w14:textId="77777777" w:rsidR="0022729A" w:rsidRPr="00005C48" w:rsidRDefault="0022729A" w:rsidP="00005C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0B051EBB" w14:textId="77777777"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LO312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掌握正确的发音，能够使用日语进行交流与表达。</w:t>
            </w:r>
          </w:p>
        </w:tc>
        <w:tc>
          <w:tcPr>
            <w:tcW w:w="618" w:type="dxa"/>
            <w:vAlign w:val="center"/>
          </w:tcPr>
          <w:p w14:paraId="5E78A181" w14:textId="4C95F0BE" w:rsidR="0022729A" w:rsidRPr="00005C48" w:rsidRDefault="0022729A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2729A" w14:paraId="55A5F697" w14:textId="77777777" w:rsidTr="00005C48">
        <w:trPr>
          <w:trHeight w:val="126"/>
        </w:trPr>
        <w:tc>
          <w:tcPr>
            <w:tcW w:w="817" w:type="dxa"/>
            <w:vMerge/>
            <w:vAlign w:val="center"/>
          </w:tcPr>
          <w:p w14:paraId="1C44D042" w14:textId="77777777" w:rsidR="0022729A" w:rsidRPr="00005C48" w:rsidRDefault="0022729A" w:rsidP="00005C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16F62655" w14:textId="77777777"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LO313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掌握日语阅读技能，包括细读、泛读、评读等能力，提高分析归纳、推理检验等逻辑思维能力。</w:t>
            </w:r>
          </w:p>
        </w:tc>
        <w:tc>
          <w:tcPr>
            <w:tcW w:w="618" w:type="dxa"/>
            <w:vAlign w:val="center"/>
          </w:tcPr>
          <w:p w14:paraId="7C2940C0" w14:textId="77777777" w:rsidR="0022729A" w:rsidRPr="00005C48" w:rsidRDefault="0022729A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2729A" w14:paraId="299080AA" w14:textId="77777777" w:rsidTr="00005C48">
        <w:trPr>
          <w:trHeight w:val="126"/>
        </w:trPr>
        <w:tc>
          <w:tcPr>
            <w:tcW w:w="817" w:type="dxa"/>
            <w:vMerge/>
            <w:vAlign w:val="center"/>
          </w:tcPr>
          <w:p w14:paraId="5AF1EDF9" w14:textId="77777777" w:rsidR="0022729A" w:rsidRPr="00005C48" w:rsidRDefault="0022729A" w:rsidP="00005C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0E43519C" w14:textId="77777777"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LO314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了解日语写作的基础知识，摆脱汉语的思维方式，用地道的日语进行表情达意，具备必要的应用文写作技能。</w:t>
            </w:r>
          </w:p>
        </w:tc>
        <w:tc>
          <w:tcPr>
            <w:tcW w:w="618" w:type="dxa"/>
            <w:vAlign w:val="center"/>
          </w:tcPr>
          <w:p w14:paraId="479E9394" w14:textId="77777777" w:rsidR="0022729A" w:rsidRPr="00005C48" w:rsidRDefault="0022729A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2729A" w14:paraId="1209B83F" w14:textId="77777777" w:rsidTr="00005C48">
        <w:trPr>
          <w:trHeight w:val="126"/>
        </w:trPr>
        <w:tc>
          <w:tcPr>
            <w:tcW w:w="817" w:type="dxa"/>
            <w:vMerge/>
            <w:vAlign w:val="center"/>
          </w:tcPr>
          <w:p w14:paraId="27A4C2D1" w14:textId="77777777" w:rsidR="0022729A" w:rsidRPr="00005C48" w:rsidRDefault="0022729A" w:rsidP="00005C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76D28338" w14:textId="77777777"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LO315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了解并掌握翻译技巧，了解不同文体的语言特点和翻译方法，能使用中日两种语言进行各种翻译活动。</w:t>
            </w:r>
          </w:p>
        </w:tc>
        <w:tc>
          <w:tcPr>
            <w:tcW w:w="618" w:type="dxa"/>
            <w:vAlign w:val="center"/>
          </w:tcPr>
          <w:p w14:paraId="0500FD80" w14:textId="77777777" w:rsidR="0022729A" w:rsidRPr="00005C48" w:rsidRDefault="0022729A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2729A" w14:paraId="1E2B488E" w14:textId="77777777" w:rsidTr="00005C48">
        <w:trPr>
          <w:trHeight w:val="81"/>
        </w:trPr>
        <w:tc>
          <w:tcPr>
            <w:tcW w:w="817" w:type="dxa"/>
            <w:vMerge w:val="restart"/>
            <w:vAlign w:val="center"/>
          </w:tcPr>
          <w:p w14:paraId="19EE0AD4" w14:textId="77777777" w:rsidR="0022729A" w:rsidRPr="00005C48" w:rsidRDefault="0022729A" w:rsidP="00005C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005C48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LO32</w:t>
            </w:r>
            <w:r w:rsidRPr="00005C4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14:paraId="5C22147F" w14:textId="77777777" w:rsidR="0022729A" w:rsidRPr="00005C48" w:rsidRDefault="0022729A" w:rsidP="00005C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LO321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了解语言学的一般理论，以及语言学研究的发展与现状。</w:t>
            </w:r>
          </w:p>
        </w:tc>
        <w:tc>
          <w:tcPr>
            <w:tcW w:w="618" w:type="dxa"/>
            <w:vAlign w:val="center"/>
          </w:tcPr>
          <w:p w14:paraId="22792FCB" w14:textId="77777777" w:rsidR="0022729A" w:rsidRPr="00005C48" w:rsidRDefault="0022729A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2729A" w14:paraId="15AAD211" w14:textId="77777777" w:rsidTr="00005C48">
        <w:trPr>
          <w:trHeight w:val="78"/>
        </w:trPr>
        <w:tc>
          <w:tcPr>
            <w:tcW w:w="817" w:type="dxa"/>
            <w:vMerge/>
            <w:vAlign w:val="center"/>
          </w:tcPr>
          <w:p w14:paraId="7D8B1FD6" w14:textId="77777777" w:rsidR="0022729A" w:rsidRPr="00005C48" w:rsidRDefault="0022729A" w:rsidP="00005C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5D51540B" w14:textId="77777777"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LO322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透彻分析日语语素、词汇及语法结构，能对语法现象进行分析归纳与总结。</w:t>
            </w:r>
          </w:p>
        </w:tc>
        <w:tc>
          <w:tcPr>
            <w:tcW w:w="618" w:type="dxa"/>
            <w:vAlign w:val="center"/>
          </w:tcPr>
          <w:p w14:paraId="14121B37" w14:textId="77777777" w:rsidR="0022729A" w:rsidRPr="00005C48" w:rsidRDefault="0022729A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2729A" w14:paraId="5AF034EE" w14:textId="77777777" w:rsidTr="00005C48">
        <w:trPr>
          <w:trHeight w:val="78"/>
        </w:trPr>
        <w:tc>
          <w:tcPr>
            <w:tcW w:w="817" w:type="dxa"/>
            <w:vMerge/>
            <w:vAlign w:val="center"/>
          </w:tcPr>
          <w:p w14:paraId="55499BC8" w14:textId="77777777" w:rsidR="0022729A" w:rsidRPr="00005C48" w:rsidRDefault="0022729A" w:rsidP="00005C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03EA3E0C" w14:textId="77777777"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LO323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了解日本文学史上不同时期的重要作家及其代表作品。</w:t>
            </w:r>
          </w:p>
        </w:tc>
        <w:tc>
          <w:tcPr>
            <w:tcW w:w="618" w:type="dxa"/>
            <w:vAlign w:val="center"/>
          </w:tcPr>
          <w:p w14:paraId="4C5B0589" w14:textId="77777777" w:rsidR="0022729A" w:rsidRPr="00005C48" w:rsidRDefault="0022729A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2729A" w14:paraId="11C47880" w14:textId="77777777" w:rsidTr="00005C48">
        <w:trPr>
          <w:trHeight w:val="78"/>
        </w:trPr>
        <w:tc>
          <w:tcPr>
            <w:tcW w:w="817" w:type="dxa"/>
            <w:vMerge/>
            <w:vAlign w:val="center"/>
          </w:tcPr>
          <w:p w14:paraId="4C2B7856" w14:textId="77777777" w:rsidR="0022729A" w:rsidRPr="00005C48" w:rsidRDefault="0022729A" w:rsidP="00005C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3AB447F8" w14:textId="77777777"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LO324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具备阅读、欣赏、理解日本文学原著的能力，掌握文学批评的基本知识和方法。</w:t>
            </w:r>
          </w:p>
        </w:tc>
        <w:tc>
          <w:tcPr>
            <w:tcW w:w="618" w:type="dxa"/>
            <w:vAlign w:val="center"/>
          </w:tcPr>
          <w:p w14:paraId="3139CEEF" w14:textId="77777777" w:rsidR="0022729A" w:rsidRPr="00005C48" w:rsidRDefault="0022729A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2729A" w14:paraId="394A0C44" w14:textId="77777777" w:rsidTr="00005C48">
        <w:trPr>
          <w:trHeight w:val="158"/>
        </w:trPr>
        <w:tc>
          <w:tcPr>
            <w:tcW w:w="817" w:type="dxa"/>
            <w:vMerge w:val="restart"/>
            <w:vAlign w:val="center"/>
          </w:tcPr>
          <w:p w14:paraId="394F7987" w14:textId="77777777" w:rsidR="0022729A" w:rsidRPr="00005C48" w:rsidRDefault="0022729A" w:rsidP="00005C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005C48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LO33</w:t>
            </w:r>
            <w:r w:rsidRPr="00005C4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14:paraId="38F5FE45" w14:textId="77777777"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LO331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了解日本文化、社会和风土人情，认识中日文化差异。</w:t>
            </w:r>
          </w:p>
        </w:tc>
        <w:tc>
          <w:tcPr>
            <w:tcW w:w="618" w:type="dxa"/>
            <w:vAlign w:val="center"/>
          </w:tcPr>
          <w:p w14:paraId="502868D1" w14:textId="7CE226F5" w:rsidR="0022729A" w:rsidRPr="00005C48" w:rsidRDefault="00930342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005C4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22729A" w14:paraId="58BB4773" w14:textId="77777777" w:rsidTr="00005C48">
        <w:trPr>
          <w:trHeight w:val="157"/>
        </w:trPr>
        <w:tc>
          <w:tcPr>
            <w:tcW w:w="817" w:type="dxa"/>
            <w:vMerge/>
            <w:vAlign w:val="center"/>
          </w:tcPr>
          <w:p w14:paraId="68C56D95" w14:textId="77777777" w:rsidR="0022729A" w:rsidRPr="00005C48" w:rsidRDefault="0022729A" w:rsidP="00005C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7909E802" w14:textId="77777777"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LO332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具有跨文化交际能力，掌握有效的认知、调控、交际策略和跨文化理解能力。</w:t>
            </w:r>
          </w:p>
        </w:tc>
        <w:tc>
          <w:tcPr>
            <w:tcW w:w="618" w:type="dxa"/>
            <w:vAlign w:val="center"/>
          </w:tcPr>
          <w:p w14:paraId="0C1690BD" w14:textId="77777777" w:rsidR="0022729A" w:rsidRPr="00005C48" w:rsidRDefault="0022729A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005C4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22729A" w14:paraId="7BA8D1F2" w14:textId="77777777" w:rsidTr="00005C48">
        <w:trPr>
          <w:trHeight w:val="158"/>
        </w:trPr>
        <w:tc>
          <w:tcPr>
            <w:tcW w:w="817" w:type="dxa"/>
            <w:vMerge w:val="restart"/>
            <w:vAlign w:val="center"/>
          </w:tcPr>
          <w:p w14:paraId="23B0E7BD" w14:textId="77777777" w:rsidR="0022729A" w:rsidRPr="00005C48" w:rsidRDefault="0022729A" w:rsidP="00005C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005C48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LO34</w:t>
            </w:r>
            <w:r w:rsidRPr="00005C4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14:paraId="54B6F2C9" w14:textId="77777777"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LO341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掌握商务相关的基本理论知识，国家对外贸易方针、政策以及具备国际商务实务操作的技能和素质。</w:t>
            </w:r>
          </w:p>
        </w:tc>
        <w:tc>
          <w:tcPr>
            <w:tcW w:w="618" w:type="dxa"/>
            <w:vAlign w:val="center"/>
          </w:tcPr>
          <w:p w14:paraId="098CDA8C" w14:textId="77777777" w:rsidR="0022729A" w:rsidRPr="00005C48" w:rsidRDefault="0022729A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2729A" w14:paraId="31215BFE" w14:textId="77777777" w:rsidTr="00005C48">
        <w:trPr>
          <w:trHeight w:val="157"/>
        </w:trPr>
        <w:tc>
          <w:tcPr>
            <w:tcW w:w="817" w:type="dxa"/>
            <w:vMerge/>
            <w:vAlign w:val="center"/>
          </w:tcPr>
          <w:p w14:paraId="168B2DBF" w14:textId="77777777" w:rsidR="0022729A" w:rsidRPr="00005C48" w:rsidRDefault="0022729A" w:rsidP="00005C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7466C389" w14:textId="77777777"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LO342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能够使用日语语言处理商务活动中的常规业务，能用中日文双语撰写外贸函电，填写国际贸易的单证，起草外贸合同。</w:t>
            </w:r>
          </w:p>
        </w:tc>
        <w:tc>
          <w:tcPr>
            <w:tcW w:w="618" w:type="dxa"/>
            <w:vAlign w:val="center"/>
          </w:tcPr>
          <w:p w14:paraId="25686618" w14:textId="77777777" w:rsidR="0022729A" w:rsidRPr="00005C48" w:rsidRDefault="0022729A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2729A" w14:paraId="562D405F" w14:textId="77777777" w:rsidTr="00005C48">
        <w:trPr>
          <w:trHeight w:val="105"/>
        </w:trPr>
        <w:tc>
          <w:tcPr>
            <w:tcW w:w="817" w:type="dxa"/>
            <w:vMerge w:val="restart"/>
            <w:vAlign w:val="center"/>
          </w:tcPr>
          <w:p w14:paraId="67D2FEBB" w14:textId="77777777"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LO41</w:t>
            </w:r>
            <w:r w:rsidRPr="00005C4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14:paraId="24833582" w14:textId="77777777"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L0411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遵纪守法：遵守校纪校规，具备法律意识。</w:t>
            </w:r>
          </w:p>
        </w:tc>
        <w:tc>
          <w:tcPr>
            <w:tcW w:w="618" w:type="dxa"/>
            <w:vAlign w:val="center"/>
          </w:tcPr>
          <w:p w14:paraId="58A89371" w14:textId="77777777" w:rsidR="0022729A" w:rsidRPr="00005C48" w:rsidRDefault="0022729A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2729A" w14:paraId="2A363905" w14:textId="77777777" w:rsidTr="00005C48">
        <w:trPr>
          <w:trHeight w:val="105"/>
        </w:trPr>
        <w:tc>
          <w:tcPr>
            <w:tcW w:w="817" w:type="dxa"/>
            <w:vMerge/>
            <w:vAlign w:val="center"/>
          </w:tcPr>
          <w:p w14:paraId="210B730D" w14:textId="77777777" w:rsidR="0022729A" w:rsidRPr="00005C48" w:rsidRDefault="0022729A" w:rsidP="00005C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4F497AD6" w14:textId="77777777"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 xml:space="preserve">L0412 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诚实守信：为人诚实，信守承诺，尽职尽责。</w:t>
            </w:r>
          </w:p>
        </w:tc>
        <w:tc>
          <w:tcPr>
            <w:tcW w:w="618" w:type="dxa"/>
            <w:vAlign w:val="center"/>
          </w:tcPr>
          <w:p w14:paraId="50FA37A9" w14:textId="77777777" w:rsidR="0022729A" w:rsidRPr="00005C48" w:rsidRDefault="0022729A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2729A" w14:paraId="72FA9E35" w14:textId="77777777" w:rsidTr="00005C48">
        <w:trPr>
          <w:trHeight w:val="158"/>
        </w:trPr>
        <w:tc>
          <w:tcPr>
            <w:tcW w:w="817" w:type="dxa"/>
            <w:vMerge/>
            <w:vAlign w:val="center"/>
          </w:tcPr>
          <w:p w14:paraId="7D363A7F" w14:textId="77777777" w:rsidR="0022729A" w:rsidRPr="00005C48" w:rsidRDefault="0022729A" w:rsidP="00005C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246F177E" w14:textId="77777777"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LO413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爱岗敬业：了解与专业相关的法律法规，充分认识本专业就业岗位在社会经济中的作用和地位，在学习和社会实践中遵守职业规范，具备职业道德操守。</w:t>
            </w:r>
          </w:p>
        </w:tc>
        <w:tc>
          <w:tcPr>
            <w:tcW w:w="618" w:type="dxa"/>
            <w:vAlign w:val="center"/>
          </w:tcPr>
          <w:p w14:paraId="54E51244" w14:textId="77777777" w:rsidR="0022729A" w:rsidRPr="00005C48" w:rsidRDefault="0022729A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2729A" w14:paraId="74DE71AB" w14:textId="77777777" w:rsidTr="00005C48">
        <w:trPr>
          <w:trHeight w:val="157"/>
        </w:trPr>
        <w:tc>
          <w:tcPr>
            <w:tcW w:w="817" w:type="dxa"/>
            <w:vMerge/>
            <w:vAlign w:val="center"/>
          </w:tcPr>
          <w:p w14:paraId="1394397D" w14:textId="77777777" w:rsidR="0022729A" w:rsidRPr="00005C48" w:rsidRDefault="0022729A" w:rsidP="00005C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386E28FB" w14:textId="77777777"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LO414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身心健康，能承受学习和生活中的压力。</w:t>
            </w:r>
          </w:p>
        </w:tc>
        <w:tc>
          <w:tcPr>
            <w:tcW w:w="618" w:type="dxa"/>
            <w:vAlign w:val="center"/>
          </w:tcPr>
          <w:p w14:paraId="75270457" w14:textId="77777777" w:rsidR="0022729A" w:rsidRPr="00005C48" w:rsidRDefault="0022729A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2729A" w14:paraId="57C1BE02" w14:textId="77777777" w:rsidTr="00005C48">
        <w:trPr>
          <w:trHeight w:val="81"/>
        </w:trPr>
        <w:tc>
          <w:tcPr>
            <w:tcW w:w="817" w:type="dxa"/>
            <w:vMerge w:val="restart"/>
            <w:vAlign w:val="center"/>
          </w:tcPr>
          <w:p w14:paraId="14BB94E6" w14:textId="77777777"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LO51</w:t>
            </w:r>
            <w:r w:rsidRPr="00005C4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14:paraId="7B4C050E" w14:textId="77777777"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L0511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在集体活动中能主动担任自己的角色，与其他成员密切合作，共同完成任务。</w:t>
            </w:r>
          </w:p>
        </w:tc>
        <w:tc>
          <w:tcPr>
            <w:tcW w:w="618" w:type="dxa"/>
            <w:vAlign w:val="center"/>
          </w:tcPr>
          <w:p w14:paraId="2E6AF18F" w14:textId="77777777" w:rsidR="0022729A" w:rsidRPr="00005C48" w:rsidRDefault="0022729A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005C4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22729A" w14:paraId="51708D70" w14:textId="77777777" w:rsidTr="00005C48">
        <w:trPr>
          <w:trHeight w:val="78"/>
        </w:trPr>
        <w:tc>
          <w:tcPr>
            <w:tcW w:w="817" w:type="dxa"/>
            <w:vMerge/>
            <w:vAlign w:val="center"/>
          </w:tcPr>
          <w:p w14:paraId="3EA3425F" w14:textId="77777777" w:rsidR="0022729A" w:rsidRPr="00005C48" w:rsidRDefault="0022729A" w:rsidP="00005C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183602B7" w14:textId="77777777"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 xml:space="preserve">L0512 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有质疑精神，能有逻辑的分析与批判。</w:t>
            </w:r>
          </w:p>
        </w:tc>
        <w:tc>
          <w:tcPr>
            <w:tcW w:w="618" w:type="dxa"/>
            <w:vAlign w:val="center"/>
          </w:tcPr>
          <w:p w14:paraId="6B12F5E7" w14:textId="77777777" w:rsidR="0022729A" w:rsidRPr="00005C48" w:rsidRDefault="0022729A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2729A" w14:paraId="2FB17521" w14:textId="77777777" w:rsidTr="00005C48">
        <w:trPr>
          <w:trHeight w:val="78"/>
        </w:trPr>
        <w:tc>
          <w:tcPr>
            <w:tcW w:w="817" w:type="dxa"/>
            <w:vMerge/>
            <w:vAlign w:val="center"/>
          </w:tcPr>
          <w:p w14:paraId="65EED887" w14:textId="77777777" w:rsidR="0022729A" w:rsidRPr="00005C48" w:rsidRDefault="0022729A" w:rsidP="00005C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16F5A0E4" w14:textId="77777777"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 xml:space="preserve">L0513 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能用创新的方法或者多种方法解决复杂问题或真实问题。</w:t>
            </w:r>
          </w:p>
        </w:tc>
        <w:tc>
          <w:tcPr>
            <w:tcW w:w="618" w:type="dxa"/>
            <w:vAlign w:val="center"/>
          </w:tcPr>
          <w:p w14:paraId="682A093E" w14:textId="77777777" w:rsidR="0022729A" w:rsidRPr="00005C48" w:rsidRDefault="0022729A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2729A" w14:paraId="1453D38F" w14:textId="77777777" w:rsidTr="00005C48">
        <w:trPr>
          <w:trHeight w:val="78"/>
        </w:trPr>
        <w:tc>
          <w:tcPr>
            <w:tcW w:w="817" w:type="dxa"/>
            <w:vMerge/>
            <w:vAlign w:val="center"/>
          </w:tcPr>
          <w:p w14:paraId="45E73227" w14:textId="77777777" w:rsidR="0022729A" w:rsidRPr="00005C48" w:rsidRDefault="0022729A" w:rsidP="00005C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517BE0BA" w14:textId="77777777"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L0514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了解行业前沿知识技术。</w:t>
            </w:r>
          </w:p>
        </w:tc>
        <w:tc>
          <w:tcPr>
            <w:tcW w:w="618" w:type="dxa"/>
            <w:vAlign w:val="center"/>
          </w:tcPr>
          <w:p w14:paraId="18692241" w14:textId="77777777" w:rsidR="0022729A" w:rsidRPr="00005C48" w:rsidRDefault="0022729A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2729A" w14:paraId="72D82DE9" w14:textId="77777777" w:rsidTr="00005C48">
        <w:trPr>
          <w:trHeight w:val="120"/>
        </w:trPr>
        <w:tc>
          <w:tcPr>
            <w:tcW w:w="817" w:type="dxa"/>
            <w:vMerge w:val="restart"/>
            <w:vAlign w:val="center"/>
          </w:tcPr>
          <w:p w14:paraId="6EE7D469" w14:textId="77777777"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LO61</w:t>
            </w:r>
            <w:r w:rsidRPr="00005C4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14:paraId="4ECCBA94" w14:textId="77777777"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LO611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能够根据需要进行专业文献检索。</w:t>
            </w:r>
          </w:p>
        </w:tc>
        <w:tc>
          <w:tcPr>
            <w:tcW w:w="618" w:type="dxa"/>
            <w:vAlign w:val="center"/>
          </w:tcPr>
          <w:p w14:paraId="1F1E921D" w14:textId="77777777" w:rsidR="0022729A" w:rsidRPr="00005C48" w:rsidRDefault="0022729A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2729A" w14:paraId="0E2C44C0" w14:textId="77777777" w:rsidTr="00005C48">
        <w:trPr>
          <w:trHeight w:val="120"/>
        </w:trPr>
        <w:tc>
          <w:tcPr>
            <w:tcW w:w="817" w:type="dxa"/>
            <w:vMerge/>
            <w:vAlign w:val="center"/>
          </w:tcPr>
          <w:p w14:paraId="6A663981" w14:textId="77777777" w:rsidR="0022729A" w:rsidRPr="00005C48" w:rsidRDefault="0022729A" w:rsidP="00005C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6EB8FF6C" w14:textId="77777777"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LO612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能够使用适合的工具来搜集信息，并对信息加以分析、鉴别、判断与整合。</w:t>
            </w:r>
          </w:p>
        </w:tc>
        <w:tc>
          <w:tcPr>
            <w:tcW w:w="618" w:type="dxa"/>
            <w:vAlign w:val="center"/>
          </w:tcPr>
          <w:p w14:paraId="4A2BD236" w14:textId="77777777" w:rsidR="0022729A" w:rsidRPr="00005C48" w:rsidRDefault="0022729A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2729A" w14:paraId="55653DF9" w14:textId="77777777" w:rsidTr="00005C48">
        <w:trPr>
          <w:trHeight w:val="120"/>
        </w:trPr>
        <w:tc>
          <w:tcPr>
            <w:tcW w:w="817" w:type="dxa"/>
            <w:vMerge/>
            <w:vAlign w:val="center"/>
          </w:tcPr>
          <w:p w14:paraId="53563923" w14:textId="77777777" w:rsidR="0022729A" w:rsidRPr="00005C48" w:rsidRDefault="0022729A" w:rsidP="00005C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2DDAE72E" w14:textId="77777777"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LO613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熟练使用计算机，掌握常用办公软件。</w:t>
            </w:r>
          </w:p>
        </w:tc>
        <w:tc>
          <w:tcPr>
            <w:tcW w:w="618" w:type="dxa"/>
            <w:vAlign w:val="center"/>
          </w:tcPr>
          <w:p w14:paraId="41E3A607" w14:textId="77777777" w:rsidR="0022729A" w:rsidRPr="00005C48" w:rsidRDefault="0022729A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2729A" w14:paraId="4DB32FF0" w14:textId="77777777" w:rsidTr="00005C48">
        <w:trPr>
          <w:trHeight w:val="81"/>
        </w:trPr>
        <w:tc>
          <w:tcPr>
            <w:tcW w:w="817" w:type="dxa"/>
            <w:vMerge w:val="restart"/>
            <w:vAlign w:val="center"/>
          </w:tcPr>
          <w:p w14:paraId="280754B9" w14:textId="77777777"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lastRenderedPageBreak/>
              <w:t>LO71</w:t>
            </w:r>
            <w:r w:rsidRPr="00005C4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14:paraId="3C49F9D3" w14:textId="77777777"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LO711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爱党爱国：了解祖国的优秀传统文化和革命历史，构建爱党爱国的理想信念。</w:t>
            </w:r>
          </w:p>
        </w:tc>
        <w:tc>
          <w:tcPr>
            <w:tcW w:w="618" w:type="dxa"/>
            <w:vAlign w:val="center"/>
          </w:tcPr>
          <w:p w14:paraId="7D01EB77" w14:textId="77777777" w:rsidR="0022729A" w:rsidRPr="00005C48" w:rsidRDefault="0022729A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2729A" w14:paraId="4CBA5C1F" w14:textId="77777777" w:rsidTr="00005C48">
        <w:trPr>
          <w:trHeight w:val="78"/>
        </w:trPr>
        <w:tc>
          <w:tcPr>
            <w:tcW w:w="817" w:type="dxa"/>
            <w:vMerge/>
            <w:vAlign w:val="center"/>
          </w:tcPr>
          <w:p w14:paraId="6E42DFD4" w14:textId="77777777" w:rsidR="0022729A" w:rsidRPr="00005C48" w:rsidRDefault="0022729A" w:rsidP="00005C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1691B976" w14:textId="77777777"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LO712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助人为乐：富于爱心，懂得感恩，具备助人为乐的品质。</w:t>
            </w:r>
          </w:p>
        </w:tc>
        <w:tc>
          <w:tcPr>
            <w:tcW w:w="618" w:type="dxa"/>
            <w:vAlign w:val="center"/>
          </w:tcPr>
          <w:p w14:paraId="6F8497A4" w14:textId="77777777" w:rsidR="0022729A" w:rsidRPr="00005C48" w:rsidRDefault="0022729A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2729A" w14:paraId="58425D81" w14:textId="77777777" w:rsidTr="00005C48">
        <w:trPr>
          <w:trHeight w:val="78"/>
        </w:trPr>
        <w:tc>
          <w:tcPr>
            <w:tcW w:w="817" w:type="dxa"/>
            <w:vMerge/>
            <w:vAlign w:val="center"/>
          </w:tcPr>
          <w:p w14:paraId="246D00AF" w14:textId="77777777" w:rsidR="0022729A" w:rsidRPr="00005C48" w:rsidRDefault="0022729A" w:rsidP="00005C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04BFF0E0" w14:textId="77777777"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LO713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奉献社会：具有服务企业、服务社会的意愿和行为能力。</w:t>
            </w:r>
          </w:p>
        </w:tc>
        <w:tc>
          <w:tcPr>
            <w:tcW w:w="618" w:type="dxa"/>
            <w:vAlign w:val="center"/>
          </w:tcPr>
          <w:p w14:paraId="528876CC" w14:textId="77777777" w:rsidR="0022729A" w:rsidRPr="00005C48" w:rsidRDefault="0022729A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2729A" w14:paraId="1C0F0678" w14:textId="77777777" w:rsidTr="00005C48">
        <w:trPr>
          <w:trHeight w:val="78"/>
        </w:trPr>
        <w:tc>
          <w:tcPr>
            <w:tcW w:w="817" w:type="dxa"/>
            <w:vMerge/>
            <w:vAlign w:val="center"/>
          </w:tcPr>
          <w:p w14:paraId="0509FF33" w14:textId="77777777" w:rsidR="0022729A" w:rsidRPr="00005C48" w:rsidRDefault="0022729A" w:rsidP="00005C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6B8FF921" w14:textId="77777777"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LO714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爱护环境：具有爱护环境的意识和与自然和谐相处的环保理念。</w:t>
            </w:r>
          </w:p>
        </w:tc>
        <w:tc>
          <w:tcPr>
            <w:tcW w:w="618" w:type="dxa"/>
            <w:vAlign w:val="center"/>
          </w:tcPr>
          <w:p w14:paraId="0D554A46" w14:textId="77777777" w:rsidR="0022729A" w:rsidRPr="00005C48" w:rsidRDefault="0022729A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2729A" w14:paraId="5DF26ED9" w14:textId="77777777" w:rsidTr="00005C48">
        <w:trPr>
          <w:trHeight w:val="105"/>
        </w:trPr>
        <w:tc>
          <w:tcPr>
            <w:tcW w:w="817" w:type="dxa"/>
            <w:vMerge w:val="restart"/>
            <w:vAlign w:val="center"/>
          </w:tcPr>
          <w:p w14:paraId="0777F56D" w14:textId="77777777"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LO81</w:t>
            </w:r>
            <w:r w:rsidRPr="00005C4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6095" w:type="dxa"/>
            <w:vAlign w:val="center"/>
          </w:tcPr>
          <w:p w14:paraId="200F032F" w14:textId="77777777"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LO811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具备外语表达沟通能力，达到本专业的要求。</w:t>
            </w:r>
          </w:p>
        </w:tc>
        <w:tc>
          <w:tcPr>
            <w:tcW w:w="618" w:type="dxa"/>
            <w:vAlign w:val="center"/>
          </w:tcPr>
          <w:p w14:paraId="7AF9D878" w14:textId="77777777" w:rsidR="0022729A" w:rsidRPr="00005C48" w:rsidRDefault="0022729A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22729A" w14:paraId="2D30B618" w14:textId="77777777" w:rsidTr="00005C48">
        <w:trPr>
          <w:trHeight w:val="105"/>
        </w:trPr>
        <w:tc>
          <w:tcPr>
            <w:tcW w:w="817" w:type="dxa"/>
            <w:vMerge/>
            <w:vAlign w:val="center"/>
          </w:tcPr>
          <w:p w14:paraId="38937364" w14:textId="77777777" w:rsidR="0022729A" w:rsidRPr="00005C48" w:rsidRDefault="0022729A" w:rsidP="00005C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0BBEA723" w14:textId="77777777"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LO812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理解其他国家历史文化，有跨文化交流能力。</w:t>
            </w:r>
          </w:p>
        </w:tc>
        <w:tc>
          <w:tcPr>
            <w:tcW w:w="618" w:type="dxa"/>
            <w:vAlign w:val="center"/>
          </w:tcPr>
          <w:p w14:paraId="2C1E9B18" w14:textId="424A4E6C" w:rsidR="0022729A" w:rsidRPr="00005C48" w:rsidRDefault="00930342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 w:rsidRPr="00005C4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22729A" w14:paraId="0E4225FE" w14:textId="77777777" w:rsidTr="00005C48">
        <w:trPr>
          <w:trHeight w:val="105"/>
        </w:trPr>
        <w:tc>
          <w:tcPr>
            <w:tcW w:w="817" w:type="dxa"/>
            <w:vMerge/>
            <w:vAlign w:val="center"/>
          </w:tcPr>
          <w:p w14:paraId="40C69068" w14:textId="77777777" w:rsidR="0022729A" w:rsidRPr="00005C48" w:rsidRDefault="0022729A" w:rsidP="00005C4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1C9ECFE2" w14:textId="77777777" w:rsidR="0022729A" w:rsidRPr="00005C48" w:rsidRDefault="0022729A" w:rsidP="00005C48">
            <w:pPr>
              <w:widowControl/>
              <w:rPr>
                <w:kern w:val="0"/>
                <w:sz w:val="20"/>
                <w:szCs w:val="20"/>
              </w:rPr>
            </w:pPr>
            <w:r w:rsidRPr="00005C48">
              <w:rPr>
                <w:kern w:val="0"/>
                <w:sz w:val="20"/>
                <w:szCs w:val="20"/>
              </w:rPr>
              <w:t>LO813</w:t>
            </w:r>
            <w:r w:rsidRPr="00005C48">
              <w:rPr>
                <w:rFonts w:hint="eastAsia"/>
                <w:kern w:val="0"/>
                <w:sz w:val="20"/>
                <w:szCs w:val="20"/>
              </w:rPr>
              <w:t>有国际竞争与合作意识。</w:t>
            </w:r>
          </w:p>
        </w:tc>
        <w:tc>
          <w:tcPr>
            <w:tcW w:w="618" w:type="dxa"/>
            <w:vAlign w:val="center"/>
          </w:tcPr>
          <w:p w14:paraId="1399CC5F" w14:textId="77777777" w:rsidR="0022729A" w:rsidRPr="00005C48" w:rsidRDefault="0022729A" w:rsidP="00005C4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</w:tbl>
    <w:p w14:paraId="1AB82DB5" w14:textId="77777777" w:rsidR="0022729A" w:rsidRDefault="0022729A" w:rsidP="0022729A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</w:p>
    <w:p w14:paraId="26BE4795" w14:textId="77777777" w:rsidR="0022729A" w:rsidRPr="00DF2504" w:rsidRDefault="0022729A" w:rsidP="00985B74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DF2504">
        <w:rPr>
          <w:rFonts w:ascii="黑体" w:eastAsia="黑体" w:hAnsi="宋体" w:hint="eastAsia"/>
          <w:sz w:val="24"/>
        </w:rPr>
        <w:t>五、课程目标</w:t>
      </w:r>
      <w:r w:rsidRPr="00DF2504">
        <w:rPr>
          <w:rFonts w:ascii="黑体" w:eastAsia="黑体" w:hAnsi="宋体"/>
          <w:sz w:val="24"/>
        </w:rPr>
        <w:t>/</w:t>
      </w:r>
      <w:r w:rsidRPr="00DF2504">
        <w:rPr>
          <w:rFonts w:ascii="黑体" w:eastAsia="黑体" w:hAnsi="宋体" w:hint="eastAsia"/>
          <w:sz w:val="24"/>
        </w:rPr>
        <w:t>课程预期学习成果</w:t>
      </w:r>
    </w:p>
    <w:tbl>
      <w:tblPr>
        <w:tblpPr w:leftFromText="180" w:rightFromText="180" w:vertAnchor="text" w:horzAnchor="page" w:tblpX="2163" w:tblpY="152"/>
        <w:tblOverlap w:val="never"/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"/>
        <w:gridCol w:w="1175"/>
        <w:gridCol w:w="2470"/>
        <w:gridCol w:w="2199"/>
        <w:gridCol w:w="1276"/>
      </w:tblGrid>
      <w:tr w:rsidR="0022729A" w:rsidRPr="00116EF8" w14:paraId="13B987A1" w14:textId="77777777" w:rsidTr="00160D80">
        <w:tc>
          <w:tcPr>
            <w:tcW w:w="535" w:type="dxa"/>
          </w:tcPr>
          <w:p w14:paraId="6CCCD5E6" w14:textId="77777777" w:rsidR="0022729A" w:rsidRPr="00116EF8" w:rsidRDefault="0022729A" w:rsidP="00160D80">
            <w:pPr>
              <w:snapToGrid w:val="0"/>
              <w:spacing w:line="288" w:lineRule="auto"/>
              <w:jc w:val="center"/>
              <w:rPr>
                <w:b/>
                <w:color w:val="000000"/>
                <w:szCs w:val="21"/>
              </w:rPr>
            </w:pPr>
            <w:r w:rsidRPr="00116EF8">
              <w:rPr>
                <w:rFonts w:hint="eastAsia"/>
                <w:b/>
                <w:color w:val="000000"/>
                <w:szCs w:val="21"/>
              </w:rPr>
              <w:t>序号</w:t>
            </w:r>
          </w:p>
        </w:tc>
        <w:tc>
          <w:tcPr>
            <w:tcW w:w="1175" w:type="dxa"/>
          </w:tcPr>
          <w:p w14:paraId="0936D04B" w14:textId="77777777" w:rsidR="0022729A" w:rsidRPr="00116EF8" w:rsidRDefault="0022729A" w:rsidP="00160D80">
            <w:pPr>
              <w:snapToGrid w:val="0"/>
              <w:spacing w:line="288" w:lineRule="auto"/>
              <w:jc w:val="center"/>
              <w:rPr>
                <w:b/>
                <w:color w:val="000000"/>
                <w:szCs w:val="21"/>
              </w:rPr>
            </w:pPr>
            <w:r w:rsidRPr="00116EF8">
              <w:rPr>
                <w:rFonts w:hint="eastAsia"/>
                <w:b/>
                <w:color w:val="000000"/>
                <w:szCs w:val="21"/>
              </w:rPr>
              <w:t>课程预期</w:t>
            </w:r>
          </w:p>
          <w:p w14:paraId="16E18AEA" w14:textId="77777777" w:rsidR="0022729A" w:rsidRPr="00116EF8" w:rsidRDefault="0022729A" w:rsidP="00160D80">
            <w:pPr>
              <w:snapToGrid w:val="0"/>
              <w:spacing w:line="288" w:lineRule="auto"/>
              <w:jc w:val="center"/>
              <w:rPr>
                <w:b/>
                <w:color w:val="000000"/>
                <w:szCs w:val="21"/>
              </w:rPr>
            </w:pPr>
            <w:r w:rsidRPr="00116EF8">
              <w:rPr>
                <w:rFonts w:hint="eastAsia"/>
                <w:b/>
                <w:color w:val="000000"/>
                <w:szCs w:val="21"/>
              </w:rPr>
              <w:t>学习成果</w:t>
            </w:r>
          </w:p>
        </w:tc>
        <w:tc>
          <w:tcPr>
            <w:tcW w:w="2470" w:type="dxa"/>
            <w:vAlign w:val="center"/>
          </w:tcPr>
          <w:p w14:paraId="659AF94A" w14:textId="77777777" w:rsidR="0022729A" w:rsidRPr="00116EF8" w:rsidRDefault="0022729A" w:rsidP="00160D80">
            <w:pPr>
              <w:snapToGrid w:val="0"/>
              <w:spacing w:line="288" w:lineRule="auto"/>
              <w:jc w:val="center"/>
              <w:rPr>
                <w:b/>
                <w:color w:val="000000"/>
                <w:szCs w:val="21"/>
              </w:rPr>
            </w:pPr>
            <w:r w:rsidRPr="00116EF8">
              <w:rPr>
                <w:rFonts w:hint="eastAsia"/>
                <w:b/>
                <w:color w:val="000000"/>
                <w:szCs w:val="21"/>
              </w:rPr>
              <w:t>课程目标</w:t>
            </w:r>
          </w:p>
          <w:p w14:paraId="055A7443" w14:textId="77777777" w:rsidR="0022729A" w:rsidRPr="00116EF8" w:rsidRDefault="0022729A" w:rsidP="00160D80">
            <w:pPr>
              <w:snapToGrid w:val="0"/>
              <w:spacing w:line="288" w:lineRule="auto"/>
              <w:jc w:val="center"/>
              <w:rPr>
                <w:b/>
                <w:color w:val="000000"/>
                <w:szCs w:val="21"/>
              </w:rPr>
            </w:pPr>
            <w:r w:rsidRPr="00116EF8">
              <w:rPr>
                <w:rFonts w:hint="eastAsia"/>
                <w:b/>
                <w:color w:val="000000"/>
                <w:szCs w:val="21"/>
              </w:rPr>
              <w:t>（细化的预期学习成果）</w:t>
            </w:r>
          </w:p>
        </w:tc>
        <w:tc>
          <w:tcPr>
            <w:tcW w:w="2199" w:type="dxa"/>
            <w:vAlign w:val="center"/>
          </w:tcPr>
          <w:p w14:paraId="7A2AE2C9" w14:textId="77777777" w:rsidR="0022729A" w:rsidRPr="00116EF8" w:rsidRDefault="0022729A" w:rsidP="00160D80">
            <w:pPr>
              <w:snapToGrid w:val="0"/>
              <w:spacing w:line="288" w:lineRule="auto"/>
              <w:jc w:val="center"/>
              <w:rPr>
                <w:b/>
                <w:color w:val="000000"/>
                <w:szCs w:val="21"/>
              </w:rPr>
            </w:pPr>
            <w:r w:rsidRPr="00116EF8">
              <w:rPr>
                <w:rFonts w:hint="eastAsia"/>
                <w:b/>
                <w:color w:val="000000"/>
                <w:szCs w:val="21"/>
              </w:rPr>
              <w:t>教与学方式</w:t>
            </w:r>
          </w:p>
        </w:tc>
        <w:tc>
          <w:tcPr>
            <w:tcW w:w="1276" w:type="dxa"/>
            <w:vAlign w:val="center"/>
          </w:tcPr>
          <w:p w14:paraId="5A4B3EEA" w14:textId="77777777" w:rsidR="0022729A" w:rsidRPr="00116EF8" w:rsidRDefault="0022729A" w:rsidP="00160D80">
            <w:pPr>
              <w:snapToGrid w:val="0"/>
              <w:spacing w:line="288" w:lineRule="auto"/>
              <w:jc w:val="center"/>
              <w:rPr>
                <w:b/>
                <w:color w:val="000000"/>
                <w:szCs w:val="21"/>
              </w:rPr>
            </w:pPr>
            <w:r w:rsidRPr="00116EF8">
              <w:rPr>
                <w:rFonts w:hint="eastAsia"/>
                <w:b/>
                <w:color w:val="000000"/>
                <w:szCs w:val="21"/>
              </w:rPr>
              <w:t>评价方式</w:t>
            </w:r>
          </w:p>
        </w:tc>
      </w:tr>
      <w:tr w:rsidR="0022729A" w:rsidRPr="00116EF8" w14:paraId="3DA3B770" w14:textId="77777777" w:rsidTr="00160D80">
        <w:tc>
          <w:tcPr>
            <w:tcW w:w="535" w:type="dxa"/>
          </w:tcPr>
          <w:p w14:paraId="4F94DF30" w14:textId="77777777" w:rsidR="0022729A" w:rsidRPr="00116EF8" w:rsidRDefault="0022729A" w:rsidP="00160D80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16EF8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75" w:type="dxa"/>
            <w:vAlign w:val="center"/>
          </w:tcPr>
          <w:p w14:paraId="1D431B04" w14:textId="6A9A0334" w:rsidR="0022729A" w:rsidRPr="00116EF8" w:rsidRDefault="001F1DF4" w:rsidP="00160D80"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L0331</w:t>
            </w:r>
          </w:p>
        </w:tc>
        <w:tc>
          <w:tcPr>
            <w:tcW w:w="2470" w:type="dxa"/>
          </w:tcPr>
          <w:p w14:paraId="3270357B" w14:textId="27540D33" w:rsidR="0022729A" w:rsidRPr="00116EF8" w:rsidRDefault="009C0F62" w:rsidP="00160D80">
            <w:pPr>
              <w:rPr>
                <w:rFonts w:ascii="宋体" w:cs="宋体"/>
                <w:color w:val="000000"/>
                <w:kern w:val="0"/>
                <w:szCs w:val="21"/>
                <w:lang w:eastAsia="ja-JP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  <w:lang w:eastAsia="ja-JP"/>
              </w:rPr>
              <w:t>日中の違いを理解し、異文化摩擦を避け、友好的な交流ができる</w:t>
            </w:r>
          </w:p>
        </w:tc>
        <w:tc>
          <w:tcPr>
            <w:tcW w:w="2199" w:type="dxa"/>
          </w:tcPr>
          <w:p w14:paraId="15C07F09" w14:textId="332B780E" w:rsidR="0022729A" w:rsidRPr="009C0F62" w:rsidRDefault="009C0F62" w:rsidP="00160D80">
            <w:pPr>
              <w:snapToGrid w:val="0"/>
              <w:spacing w:line="288" w:lineRule="auto"/>
              <w:jc w:val="left"/>
              <w:rPr>
                <w:rFonts w:ascii="宋体" w:eastAsia="MS Mincho"/>
                <w:szCs w:val="21"/>
                <w:lang w:eastAsia="ja-JP"/>
              </w:rPr>
            </w:pPr>
            <w:r>
              <w:rPr>
                <w:rFonts w:ascii="宋体" w:hAnsi="宋体"/>
                <w:szCs w:val="21"/>
                <w:lang w:eastAsia="ja-JP"/>
              </w:rPr>
              <w:t>教科書内容の事前予習、授業内での具体例の分析、ロールプレイなど</w:t>
            </w:r>
          </w:p>
        </w:tc>
        <w:tc>
          <w:tcPr>
            <w:tcW w:w="1276" w:type="dxa"/>
          </w:tcPr>
          <w:p w14:paraId="14DADB29" w14:textId="77777777" w:rsidR="009C0F62" w:rsidRDefault="009C0F62" w:rsidP="00160D80">
            <w:pPr>
              <w:snapToGrid w:val="0"/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試験</w:t>
            </w:r>
          </w:p>
          <w:p w14:paraId="0216BED6" w14:textId="2B1683B2" w:rsidR="0022729A" w:rsidRPr="00116EF8" w:rsidRDefault="009C0F62" w:rsidP="00160D80">
            <w:pPr>
              <w:snapToGrid w:val="0"/>
              <w:spacing w:line="288" w:lineRule="auto"/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授業内での発言</w:t>
            </w:r>
          </w:p>
        </w:tc>
      </w:tr>
      <w:tr w:rsidR="001F1DF4" w:rsidRPr="00116EF8" w14:paraId="4E124782" w14:textId="77777777" w:rsidTr="0040343E">
        <w:tc>
          <w:tcPr>
            <w:tcW w:w="535" w:type="dxa"/>
          </w:tcPr>
          <w:p w14:paraId="4CC11729" w14:textId="77777777" w:rsidR="001F1DF4" w:rsidRPr="00116EF8" w:rsidRDefault="001F1DF4" w:rsidP="001F1DF4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16EF8"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75" w:type="dxa"/>
          </w:tcPr>
          <w:p w14:paraId="26A257B6" w14:textId="169EAF68" w:rsidR="001F1DF4" w:rsidRPr="00116EF8" w:rsidRDefault="001F1DF4" w:rsidP="001F1DF4"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11C0C">
              <w:rPr>
                <w:rFonts w:hint="eastAsia"/>
              </w:rPr>
              <w:t>LO332</w:t>
            </w:r>
          </w:p>
        </w:tc>
        <w:tc>
          <w:tcPr>
            <w:tcW w:w="2470" w:type="dxa"/>
          </w:tcPr>
          <w:p w14:paraId="3D0BB676" w14:textId="21B8A4C1" w:rsidR="001F1DF4" w:rsidRPr="00116EF8" w:rsidRDefault="001F1DF4" w:rsidP="001F1DF4">
            <w:pPr>
              <w:rPr>
                <w:rFonts w:ascii="宋体" w:cs="宋体"/>
                <w:color w:val="000000"/>
                <w:kern w:val="0"/>
                <w:szCs w:val="21"/>
              </w:rPr>
            </w:pPr>
            <w:r w:rsidRPr="00F11C0C">
              <w:rPr>
                <w:rFonts w:hint="eastAsia"/>
              </w:rPr>
              <w:t>了解日本的社会文化特征，有分析理解问题的能力。</w:t>
            </w:r>
          </w:p>
        </w:tc>
        <w:tc>
          <w:tcPr>
            <w:tcW w:w="2199" w:type="dxa"/>
          </w:tcPr>
          <w:p w14:paraId="0563A270" w14:textId="512A9406" w:rsidR="001F1DF4" w:rsidRPr="00116EF8" w:rsidRDefault="001F1DF4" w:rsidP="001F1DF4">
            <w:pPr>
              <w:snapToGrid w:val="0"/>
              <w:spacing w:line="288" w:lineRule="auto"/>
              <w:jc w:val="left"/>
              <w:rPr>
                <w:rFonts w:ascii="宋体"/>
                <w:szCs w:val="21"/>
              </w:rPr>
            </w:pPr>
            <w:r w:rsidRPr="00F11C0C">
              <w:rPr>
                <w:rFonts w:hint="eastAsia"/>
              </w:rPr>
              <w:t>建议学生扩大阅读量，结合课文增加补充读物，使学生更多的了解日本文化。</w:t>
            </w:r>
          </w:p>
        </w:tc>
        <w:tc>
          <w:tcPr>
            <w:tcW w:w="1276" w:type="dxa"/>
          </w:tcPr>
          <w:p w14:paraId="728E0993" w14:textId="0E4D105B" w:rsidR="001F1DF4" w:rsidRPr="00116EF8" w:rsidRDefault="001F1DF4" w:rsidP="001F1DF4">
            <w:pPr>
              <w:snapToGrid w:val="0"/>
              <w:spacing w:line="288" w:lineRule="auto"/>
              <w:jc w:val="left"/>
              <w:rPr>
                <w:rFonts w:ascii="宋体"/>
                <w:szCs w:val="21"/>
              </w:rPr>
            </w:pPr>
            <w:r w:rsidRPr="00F11C0C">
              <w:rPr>
                <w:rFonts w:hint="eastAsia"/>
              </w:rPr>
              <w:t>课堂朗读</w:t>
            </w:r>
          </w:p>
        </w:tc>
      </w:tr>
      <w:tr w:rsidR="001F1DF4" w:rsidRPr="00116EF8" w14:paraId="31755C94" w14:textId="77777777" w:rsidTr="00160D80">
        <w:tc>
          <w:tcPr>
            <w:tcW w:w="535" w:type="dxa"/>
          </w:tcPr>
          <w:p w14:paraId="2E4E30DA" w14:textId="77777777" w:rsidR="001F1DF4" w:rsidRPr="00116EF8" w:rsidRDefault="001F1DF4" w:rsidP="001F1DF4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16EF8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75" w:type="dxa"/>
            <w:vAlign w:val="center"/>
          </w:tcPr>
          <w:p w14:paraId="08B4E0E2" w14:textId="1FEEB734" w:rsidR="001F1DF4" w:rsidRPr="00116EF8" w:rsidRDefault="001F1DF4" w:rsidP="001F1DF4"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L0</w:t>
            </w:r>
            <w:r w:rsidRPr="00116EF8">
              <w:rPr>
                <w:rFonts w:ascii="宋体" w:hAnsi="宋体" w:cs="宋体"/>
                <w:color w:val="000000"/>
                <w:kern w:val="0"/>
                <w:szCs w:val="21"/>
              </w:rPr>
              <w:t>511</w:t>
            </w:r>
          </w:p>
        </w:tc>
        <w:tc>
          <w:tcPr>
            <w:tcW w:w="2470" w:type="dxa"/>
          </w:tcPr>
          <w:p w14:paraId="1E23EEBB" w14:textId="70E9BA0B" w:rsidR="001F1DF4" w:rsidRPr="00116EF8" w:rsidRDefault="001F1DF4" w:rsidP="001F1DF4">
            <w:pPr>
              <w:rPr>
                <w:rFonts w:ascii="宋体" w:cs="宋体"/>
                <w:color w:val="000000"/>
                <w:kern w:val="0"/>
                <w:szCs w:val="21"/>
              </w:rPr>
            </w:pPr>
            <w:r w:rsidRPr="00116EF8">
              <w:rPr>
                <w:rFonts w:ascii="宋体" w:hAnsi="宋体" w:cs="宋体" w:hint="eastAsia"/>
                <w:color w:val="000000"/>
                <w:kern w:val="0"/>
                <w:szCs w:val="21"/>
              </w:rPr>
              <w:t>能积极参与会话练习，与同学合作发表，培养协作意识。</w:t>
            </w:r>
          </w:p>
        </w:tc>
        <w:tc>
          <w:tcPr>
            <w:tcW w:w="2199" w:type="dxa"/>
          </w:tcPr>
          <w:p w14:paraId="638A515A" w14:textId="5193276A" w:rsidR="001F1DF4" w:rsidRPr="00116EF8" w:rsidRDefault="001F1DF4" w:rsidP="001F1DF4">
            <w:pPr>
              <w:snapToGrid w:val="0"/>
              <w:spacing w:line="288" w:lineRule="auto"/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教授完重点知识后，让学生</w:t>
            </w:r>
            <w:r w:rsidRPr="00116EF8">
              <w:rPr>
                <w:rFonts w:ascii="宋体" w:hAnsi="宋体" w:hint="eastAsia"/>
                <w:szCs w:val="21"/>
              </w:rPr>
              <w:t>分小组利用</w:t>
            </w:r>
            <w:r>
              <w:rPr>
                <w:rFonts w:ascii="宋体" w:hAnsi="宋体" w:hint="eastAsia"/>
                <w:szCs w:val="21"/>
              </w:rPr>
              <w:t>所学知识</w:t>
            </w:r>
            <w:r w:rsidRPr="00116EF8">
              <w:rPr>
                <w:rFonts w:ascii="宋体" w:hAnsi="宋体" w:hint="eastAsia"/>
                <w:szCs w:val="21"/>
              </w:rPr>
              <w:t>进行会话练习和发表。</w:t>
            </w:r>
          </w:p>
        </w:tc>
        <w:tc>
          <w:tcPr>
            <w:tcW w:w="1276" w:type="dxa"/>
          </w:tcPr>
          <w:p w14:paraId="155BEB3F" w14:textId="77777777" w:rsidR="001F1DF4" w:rsidRPr="00116EF8" w:rsidRDefault="001F1DF4" w:rsidP="001F1DF4">
            <w:pPr>
              <w:snapToGrid w:val="0"/>
              <w:spacing w:line="288" w:lineRule="auto"/>
              <w:jc w:val="left"/>
              <w:rPr>
                <w:rFonts w:ascii="宋体"/>
                <w:szCs w:val="21"/>
              </w:rPr>
            </w:pPr>
            <w:r w:rsidRPr="00116EF8">
              <w:rPr>
                <w:rFonts w:ascii="宋体" w:hAnsi="宋体" w:hint="eastAsia"/>
                <w:szCs w:val="21"/>
              </w:rPr>
              <w:t>课堂朗读</w:t>
            </w:r>
          </w:p>
          <w:p w14:paraId="025C8C48" w14:textId="77777777" w:rsidR="001F1DF4" w:rsidRPr="00116EF8" w:rsidRDefault="001F1DF4" w:rsidP="001F1DF4">
            <w:pPr>
              <w:snapToGrid w:val="0"/>
              <w:spacing w:line="288" w:lineRule="auto"/>
              <w:jc w:val="left"/>
              <w:rPr>
                <w:rFonts w:ascii="宋体"/>
                <w:szCs w:val="21"/>
              </w:rPr>
            </w:pPr>
            <w:r w:rsidRPr="00116EF8">
              <w:rPr>
                <w:rFonts w:ascii="宋体" w:hAnsi="宋体" w:hint="eastAsia"/>
                <w:szCs w:val="21"/>
              </w:rPr>
              <w:t>会话练习</w:t>
            </w:r>
          </w:p>
          <w:p w14:paraId="127F1C82" w14:textId="337E6911" w:rsidR="001F1DF4" w:rsidRPr="00116EF8" w:rsidRDefault="001F1DF4" w:rsidP="001F1DF4">
            <w:pPr>
              <w:snapToGrid w:val="0"/>
              <w:spacing w:line="288" w:lineRule="auto"/>
              <w:jc w:val="left"/>
              <w:rPr>
                <w:rFonts w:ascii="宋体"/>
                <w:szCs w:val="21"/>
              </w:rPr>
            </w:pPr>
            <w:r w:rsidRPr="00116EF8">
              <w:rPr>
                <w:rFonts w:ascii="宋体" w:hAnsi="宋体" w:hint="eastAsia"/>
                <w:szCs w:val="21"/>
              </w:rPr>
              <w:t>课堂发表</w:t>
            </w:r>
          </w:p>
        </w:tc>
      </w:tr>
      <w:tr w:rsidR="001F1DF4" w:rsidRPr="00116EF8" w14:paraId="1875C397" w14:textId="77777777" w:rsidTr="00160D80">
        <w:tc>
          <w:tcPr>
            <w:tcW w:w="535" w:type="dxa"/>
          </w:tcPr>
          <w:p w14:paraId="7E6D59D3" w14:textId="77777777" w:rsidR="001F1DF4" w:rsidRPr="00116EF8" w:rsidRDefault="001F1DF4" w:rsidP="001F1DF4"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16EF8"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75" w:type="dxa"/>
            <w:vAlign w:val="center"/>
          </w:tcPr>
          <w:p w14:paraId="441BFF78" w14:textId="586F92CA" w:rsidR="001F1DF4" w:rsidRPr="00116EF8" w:rsidRDefault="001F1DF4" w:rsidP="001F1DF4"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L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0812</w:t>
            </w:r>
          </w:p>
        </w:tc>
        <w:tc>
          <w:tcPr>
            <w:tcW w:w="2470" w:type="dxa"/>
          </w:tcPr>
          <w:p w14:paraId="01247657" w14:textId="33B87266" w:rsidR="001F1DF4" w:rsidRPr="00116EF8" w:rsidRDefault="009C0F62" w:rsidP="001F1DF4">
            <w:pPr>
              <w:rPr>
                <w:rFonts w:ascii="宋体" w:cs="宋体"/>
                <w:color w:val="000000"/>
                <w:kern w:val="0"/>
                <w:szCs w:val="21"/>
                <w:lang w:eastAsia="ja-JP"/>
              </w:rPr>
            </w:pPr>
            <w:r w:rsidRPr="009C0F62">
              <w:rPr>
                <w:rFonts w:ascii="宋体" w:cs="宋体" w:hint="eastAsia"/>
                <w:color w:val="000000"/>
                <w:kern w:val="0"/>
                <w:szCs w:val="21"/>
                <w:lang w:eastAsia="ja-JP"/>
              </w:rPr>
              <w:t>日中の違いを理解し</w:t>
            </w:r>
            <w:r>
              <w:rPr>
                <w:rFonts w:ascii="宋体" w:cs="宋体" w:hint="eastAsia"/>
                <w:color w:val="000000"/>
                <w:kern w:val="0"/>
                <w:szCs w:val="21"/>
                <w:lang w:eastAsia="ja-JP"/>
              </w:rPr>
              <w:t>、その場に合わせた適切な異文化交流ができる</w:t>
            </w:r>
          </w:p>
        </w:tc>
        <w:tc>
          <w:tcPr>
            <w:tcW w:w="2199" w:type="dxa"/>
          </w:tcPr>
          <w:p w14:paraId="6EDC8F9D" w14:textId="6448AA58" w:rsidR="001F1DF4" w:rsidRPr="00116EF8" w:rsidRDefault="00D6752B" w:rsidP="001F1DF4">
            <w:pPr>
              <w:snapToGrid w:val="0"/>
              <w:spacing w:line="288" w:lineRule="auto"/>
              <w:jc w:val="left"/>
              <w:rPr>
                <w:rFonts w:ascii="宋体"/>
                <w:szCs w:val="21"/>
                <w:lang w:eastAsia="ja-JP"/>
              </w:rPr>
            </w:pPr>
            <w:r w:rsidRPr="00D6752B">
              <w:rPr>
                <w:rFonts w:ascii="宋体" w:hint="eastAsia"/>
                <w:szCs w:val="21"/>
                <w:lang w:eastAsia="ja-JP"/>
              </w:rPr>
              <w:t>教科書内容の事前予習、授業内での具体例の分析、ロールプレイなど</w:t>
            </w:r>
          </w:p>
        </w:tc>
        <w:tc>
          <w:tcPr>
            <w:tcW w:w="1276" w:type="dxa"/>
          </w:tcPr>
          <w:p w14:paraId="3380E0B6" w14:textId="77777777" w:rsidR="00D6752B" w:rsidRPr="00D6752B" w:rsidRDefault="00D6752B" w:rsidP="00D6752B">
            <w:pPr>
              <w:snapToGrid w:val="0"/>
              <w:spacing w:line="288" w:lineRule="auto"/>
              <w:jc w:val="left"/>
              <w:rPr>
                <w:rFonts w:ascii="宋体"/>
                <w:szCs w:val="21"/>
                <w:lang w:eastAsia="ja-JP"/>
              </w:rPr>
            </w:pPr>
            <w:r w:rsidRPr="00D6752B">
              <w:rPr>
                <w:rFonts w:ascii="宋体" w:hint="eastAsia"/>
                <w:szCs w:val="21"/>
                <w:lang w:eastAsia="ja-JP"/>
              </w:rPr>
              <w:t>試験</w:t>
            </w:r>
          </w:p>
          <w:p w14:paraId="311547F1" w14:textId="72397311" w:rsidR="001F1DF4" w:rsidRPr="00116EF8" w:rsidRDefault="00D6752B" w:rsidP="00D6752B">
            <w:pPr>
              <w:snapToGrid w:val="0"/>
              <w:spacing w:line="288" w:lineRule="auto"/>
              <w:jc w:val="left"/>
              <w:rPr>
                <w:rFonts w:ascii="宋体"/>
                <w:szCs w:val="21"/>
                <w:lang w:eastAsia="ja-JP"/>
              </w:rPr>
            </w:pPr>
            <w:r w:rsidRPr="00D6752B">
              <w:rPr>
                <w:rFonts w:ascii="宋体" w:hint="eastAsia"/>
                <w:szCs w:val="21"/>
                <w:lang w:eastAsia="ja-JP"/>
              </w:rPr>
              <w:t>授業内での発言</w:t>
            </w:r>
          </w:p>
        </w:tc>
      </w:tr>
    </w:tbl>
    <w:p w14:paraId="78DD45ED" w14:textId="77777777" w:rsidR="0022729A" w:rsidRDefault="0022729A" w:rsidP="0022729A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  <w:lang w:eastAsia="ja-JP"/>
        </w:rPr>
      </w:pPr>
    </w:p>
    <w:p w14:paraId="5BD09FA4" w14:textId="78A1005F" w:rsidR="0022729A" w:rsidRDefault="0022729A" w:rsidP="00985B74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500D62">
        <w:rPr>
          <w:rFonts w:ascii="黑体" w:eastAsia="黑体" w:hAnsi="宋体" w:hint="eastAsia"/>
          <w:sz w:val="24"/>
        </w:rPr>
        <w:t>六、</w:t>
      </w:r>
      <w:r w:rsidR="004C37CF">
        <w:rPr>
          <w:rFonts w:ascii="黑体" w:eastAsia="黑体" w:hAnsi="宋体" w:hint="eastAsia"/>
          <w:sz w:val="24"/>
        </w:rPr>
        <w:t>课程内</w:t>
      </w:r>
    </w:p>
    <w:p w14:paraId="6D892ADF" w14:textId="58A4954B" w:rsidR="0022729A" w:rsidRDefault="0022729A" w:rsidP="00985B74">
      <w:pPr>
        <w:snapToGrid w:val="0"/>
        <w:spacing w:line="288" w:lineRule="auto"/>
        <w:ind w:firstLineChars="175" w:firstLine="368"/>
        <w:rPr>
          <w:rFonts w:ascii="宋体"/>
          <w:bCs/>
          <w:color w:val="000000"/>
          <w:szCs w:val="21"/>
        </w:rPr>
      </w:pPr>
      <w:r>
        <w:rPr>
          <w:rFonts w:ascii="宋体" w:hAnsi="宋体" w:hint="eastAsia"/>
          <w:bCs/>
          <w:color w:val="000000"/>
          <w:szCs w:val="21"/>
        </w:rPr>
        <w:t>本课程总课时为</w:t>
      </w:r>
      <w:r>
        <w:rPr>
          <w:rFonts w:ascii="宋体" w:hAnsi="宋体"/>
          <w:bCs/>
          <w:color w:val="000000"/>
          <w:szCs w:val="21"/>
        </w:rPr>
        <w:t>32</w:t>
      </w:r>
      <w:r>
        <w:rPr>
          <w:rFonts w:ascii="宋体" w:hAnsi="宋体" w:hint="eastAsia"/>
          <w:bCs/>
          <w:color w:val="000000"/>
          <w:szCs w:val="21"/>
        </w:rPr>
        <w:t>学时，其中；理论学时为</w:t>
      </w:r>
      <w:r w:rsidR="004C37CF">
        <w:rPr>
          <w:rFonts w:ascii="宋体"/>
          <w:bCs/>
          <w:color w:val="000000"/>
          <w:szCs w:val="21"/>
        </w:rPr>
        <w:t>16</w:t>
      </w:r>
      <w:r>
        <w:rPr>
          <w:rFonts w:ascii="宋体" w:hAnsi="宋体" w:hint="eastAsia"/>
          <w:bCs/>
          <w:color w:val="000000"/>
          <w:szCs w:val="21"/>
        </w:rPr>
        <w:t>，实践学时为</w:t>
      </w:r>
      <w:r w:rsidR="004C37CF">
        <w:rPr>
          <w:rFonts w:ascii="宋体" w:hAnsi="宋体"/>
          <w:bCs/>
          <w:color w:val="000000"/>
          <w:szCs w:val="21"/>
        </w:rPr>
        <w:t>16</w:t>
      </w:r>
      <w:r>
        <w:rPr>
          <w:rFonts w:ascii="宋体" w:hAnsi="宋体" w:hint="eastAsia"/>
          <w:bCs/>
          <w:color w:val="000000"/>
          <w:szCs w:val="21"/>
        </w:rPr>
        <w:t>。</w:t>
      </w:r>
    </w:p>
    <w:tbl>
      <w:tblPr>
        <w:tblW w:w="7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6"/>
        <w:gridCol w:w="1510"/>
        <w:gridCol w:w="1955"/>
        <w:gridCol w:w="2268"/>
        <w:gridCol w:w="709"/>
        <w:gridCol w:w="709"/>
      </w:tblGrid>
      <w:tr w:rsidR="0022729A" w:rsidRPr="00BC0D93" w14:paraId="58B2CF47" w14:textId="77777777" w:rsidTr="00985B74">
        <w:trPr>
          <w:trHeight w:val="580"/>
          <w:jc w:val="center"/>
        </w:trPr>
        <w:tc>
          <w:tcPr>
            <w:tcW w:w="646" w:type="dxa"/>
            <w:vAlign w:val="center"/>
          </w:tcPr>
          <w:p w14:paraId="423E941D" w14:textId="77777777" w:rsidR="0022729A" w:rsidRPr="00BC0D93" w:rsidRDefault="0022729A" w:rsidP="00F2421D">
            <w:pPr>
              <w:widowControl/>
              <w:jc w:val="center"/>
              <w:rPr>
                <w:szCs w:val="21"/>
              </w:rPr>
            </w:pPr>
            <w:r w:rsidRPr="00BC0D93">
              <w:rPr>
                <w:rFonts w:hint="eastAsia"/>
                <w:color w:val="000000"/>
                <w:kern w:val="0"/>
                <w:szCs w:val="21"/>
              </w:rPr>
              <w:t>单元</w:t>
            </w:r>
          </w:p>
        </w:tc>
        <w:tc>
          <w:tcPr>
            <w:tcW w:w="1510" w:type="dxa"/>
            <w:vAlign w:val="center"/>
          </w:tcPr>
          <w:p w14:paraId="75C4F3F9" w14:textId="77777777" w:rsidR="0022729A" w:rsidRPr="00BC0D93" w:rsidRDefault="0022729A" w:rsidP="00F2421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C0D93">
              <w:rPr>
                <w:rFonts w:hint="eastAsia"/>
                <w:color w:val="000000"/>
                <w:kern w:val="0"/>
                <w:szCs w:val="21"/>
              </w:rPr>
              <w:t>内容</w:t>
            </w:r>
          </w:p>
        </w:tc>
        <w:tc>
          <w:tcPr>
            <w:tcW w:w="1955" w:type="dxa"/>
            <w:vAlign w:val="center"/>
          </w:tcPr>
          <w:p w14:paraId="1FD096B0" w14:textId="77777777" w:rsidR="0022729A" w:rsidRPr="00BC0D93" w:rsidRDefault="0022729A" w:rsidP="009A406E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C0D93">
              <w:rPr>
                <w:rFonts w:hint="eastAsia"/>
                <w:color w:val="000000"/>
                <w:kern w:val="0"/>
                <w:szCs w:val="21"/>
              </w:rPr>
              <w:t>知识点构成</w:t>
            </w:r>
          </w:p>
        </w:tc>
        <w:tc>
          <w:tcPr>
            <w:tcW w:w="2268" w:type="dxa"/>
            <w:vAlign w:val="center"/>
          </w:tcPr>
          <w:p w14:paraId="2031A1E6" w14:textId="77777777" w:rsidR="0022729A" w:rsidRPr="00BC0D93" w:rsidRDefault="0022729A" w:rsidP="00F2421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C0D93">
              <w:rPr>
                <w:rFonts w:hint="eastAsia"/>
                <w:color w:val="000000"/>
                <w:kern w:val="0"/>
                <w:szCs w:val="21"/>
              </w:rPr>
              <w:t>教学重难点</w:t>
            </w:r>
          </w:p>
        </w:tc>
        <w:tc>
          <w:tcPr>
            <w:tcW w:w="709" w:type="dxa"/>
            <w:vAlign w:val="center"/>
          </w:tcPr>
          <w:p w14:paraId="2B1CC4BB" w14:textId="77777777" w:rsidR="0022729A" w:rsidRPr="00BC0D93" w:rsidRDefault="0022729A" w:rsidP="00F2421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C0D93">
              <w:rPr>
                <w:rFonts w:hint="eastAsia"/>
                <w:color w:val="000000"/>
                <w:kern w:val="0"/>
                <w:szCs w:val="21"/>
              </w:rPr>
              <w:t>理论课时</w:t>
            </w:r>
          </w:p>
        </w:tc>
        <w:tc>
          <w:tcPr>
            <w:tcW w:w="709" w:type="dxa"/>
            <w:vAlign w:val="center"/>
          </w:tcPr>
          <w:p w14:paraId="09B3FB0D" w14:textId="77777777" w:rsidR="0022729A" w:rsidRPr="00BC0D93" w:rsidRDefault="0022729A" w:rsidP="00F2421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C0D93">
              <w:rPr>
                <w:rFonts w:hint="eastAsia"/>
                <w:color w:val="000000"/>
                <w:kern w:val="0"/>
                <w:szCs w:val="21"/>
              </w:rPr>
              <w:t>实践课时</w:t>
            </w:r>
          </w:p>
        </w:tc>
      </w:tr>
      <w:tr w:rsidR="0022729A" w:rsidRPr="00BC0D93" w14:paraId="6B12EA88" w14:textId="77777777" w:rsidTr="00985B74">
        <w:trPr>
          <w:jc w:val="center"/>
        </w:trPr>
        <w:tc>
          <w:tcPr>
            <w:tcW w:w="646" w:type="dxa"/>
          </w:tcPr>
          <w:p w14:paraId="5EC6C16A" w14:textId="77777777" w:rsidR="0022729A" w:rsidRPr="00BC0D93" w:rsidRDefault="0022729A" w:rsidP="00BF0F59">
            <w:pPr>
              <w:widowControl/>
              <w:spacing w:beforeLines="50" w:before="156" w:afterLines="50" w:after="156" w:line="288" w:lineRule="auto"/>
              <w:jc w:val="left"/>
              <w:rPr>
                <w:szCs w:val="21"/>
              </w:rPr>
            </w:pPr>
            <w:r w:rsidRPr="00BC0D93">
              <w:rPr>
                <w:szCs w:val="21"/>
              </w:rPr>
              <w:t>1</w:t>
            </w:r>
          </w:p>
        </w:tc>
        <w:tc>
          <w:tcPr>
            <w:tcW w:w="1510" w:type="dxa"/>
            <w:vAlign w:val="center"/>
          </w:tcPr>
          <w:p w14:paraId="09F6EB8F" w14:textId="560B84C4" w:rsidR="0022729A" w:rsidRPr="005F386E" w:rsidRDefault="001F1DF4" w:rsidP="00DA7F86">
            <w:pPr>
              <w:widowControl/>
              <w:rPr>
                <w:rFonts w:eastAsia="MS Mincho"/>
                <w:color w:val="000000"/>
                <w:kern w:val="0"/>
                <w:sz w:val="24"/>
                <w:szCs w:val="24"/>
                <w:lang w:eastAsia="ja-JP"/>
              </w:rPr>
            </w:pPr>
            <w:r w:rsidRPr="001F1DF4">
              <w:rPr>
                <w:rFonts w:eastAsia="MS Mincho" w:hint="eastAsia"/>
                <w:color w:val="000000"/>
                <w:kern w:val="0"/>
                <w:sz w:val="24"/>
                <w:szCs w:val="24"/>
                <w:lang w:eastAsia="ja-JP"/>
              </w:rPr>
              <w:t>多文化・異文化に目を向けよう</w:t>
            </w:r>
          </w:p>
        </w:tc>
        <w:tc>
          <w:tcPr>
            <w:tcW w:w="1955" w:type="dxa"/>
          </w:tcPr>
          <w:p w14:paraId="60B77D93" w14:textId="1E4EC1FB" w:rsidR="0022729A" w:rsidRPr="004C37CF" w:rsidRDefault="004C37CF" w:rsidP="004C37CF">
            <w:pPr>
              <w:ind w:right="-50"/>
              <w:rPr>
                <w:rFonts w:eastAsiaTheme="minorEastAsia"/>
                <w:bCs/>
                <w:szCs w:val="21"/>
                <w:lang w:eastAsia="ja-JP"/>
              </w:rPr>
            </w:pPr>
            <w:r>
              <w:rPr>
                <w:bCs/>
                <w:szCs w:val="21"/>
                <w:lang w:eastAsia="ja-JP"/>
              </w:rPr>
              <w:t>教科書読み</w:t>
            </w:r>
            <w:r>
              <w:rPr>
                <w:rFonts w:ascii="MS Mincho" w:eastAsia="MS Mincho" w:hAnsi="MS Mincho" w:cs="MS Mincho"/>
                <w:bCs/>
                <w:szCs w:val="21"/>
                <w:lang w:eastAsia="ja-JP"/>
              </w:rPr>
              <w:t>・分析・理解</w:t>
            </w:r>
          </w:p>
        </w:tc>
        <w:tc>
          <w:tcPr>
            <w:tcW w:w="2268" w:type="dxa"/>
          </w:tcPr>
          <w:p w14:paraId="7A596C2E" w14:textId="00B1E6D4" w:rsidR="0022729A" w:rsidRPr="00BC0D93" w:rsidRDefault="008B09E1" w:rsidP="00F2421D">
            <w:pPr>
              <w:widowControl/>
              <w:jc w:val="left"/>
              <w:rPr>
                <w:szCs w:val="21"/>
                <w:lang w:eastAsia="ja-JP"/>
              </w:rPr>
            </w:pPr>
            <w:r>
              <w:rPr>
                <w:rFonts w:hint="eastAsia"/>
                <w:szCs w:val="21"/>
                <w:lang w:eastAsia="ja-JP"/>
              </w:rPr>
              <w:t>日中の文化の違いを理解し、日本人との交流に活せるようになる</w:t>
            </w:r>
          </w:p>
        </w:tc>
        <w:tc>
          <w:tcPr>
            <w:tcW w:w="709" w:type="dxa"/>
          </w:tcPr>
          <w:p w14:paraId="5398239C" w14:textId="5BDBA757" w:rsidR="0022729A" w:rsidRPr="00BC0D93" w:rsidRDefault="004C37CF" w:rsidP="00BF0F59">
            <w:pPr>
              <w:widowControl/>
              <w:spacing w:beforeLines="50" w:before="156" w:afterLines="50" w:after="156" w:line="288" w:lineRule="auto"/>
              <w:jc w:val="left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709" w:type="dxa"/>
          </w:tcPr>
          <w:p w14:paraId="0E9AFE1A" w14:textId="06E22564" w:rsidR="0022729A" w:rsidRPr="00BC0D93" w:rsidRDefault="004C37CF" w:rsidP="00BF0F59">
            <w:pPr>
              <w:widowControl/>
              <w:spacing w:beforeLines="50" w:before="156" w:afterLines="50" w:after="156" w:line="288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0</w:t>
            </w:r>
          </w:p>
        </w:tc>
      </w:tr>
      <w:tr w:rsidR="008B09E1" w:rsidRPr="00BC0D93" w14:paraId="6071AAA4" w14:textId="77777777" w:rsidTr="00985B74">
        <w:trPr>
          <w:jc w:val="center"/>
        </w:trPr>
        <w:tc>
          <w:tcPr>
            <w:tcW w:w="646" w:type="dxa"/>
          </w:tcPr>
          <w:p w14:paraId="4FBC615C" w14:textId="77777777" w:rsidR="008B09E1" w:rsidRPr="00BC0D93" w:rsidRDefault="008B09E1" w:rsidP="008B09E1">
            <w:pPr>
              <w:widowControl/>
              <w:spacing w:beforeLines="50" w:before="156" w:afterLines="50" w:after="156" w:line="288" w:lineRule="auto"/>
              <w:jc w:val="left"/>
              <w:rPr>
                <w:szCs w:val="21"/>
              </w:rPr>
            </w:pPr>
            <w:r w:rsidRPr="00BC0D93">
              <w:rPr>
                <w:szCs w:val="21"/>
              </w:rPr>
              <w:lastRenderedPageBreak/>
              <w:t>2</w:t>
            </w:r>
          </w:p>
        </w:tc>
        <w:tc>
          <w:tcPr>
            <w:tcW w:w="1510" w:type="dxa"/>
            <w:vAlign w:val="center"/>
          </w:tcPr>
          <w:p w14:paraId="08EFED4D" w14:textId="4EEC37D0" w:rsidR="008B09E1" w:rsidRPr="005F386E" w:rsidRDefault="008B09E1" w:rsidP="008B09E1">
            <w:pPr>
              <w:widowControl/>
              <w:rPr>
                <w:rFonts w:ascii="宋体"/>
                <w:bCs/>
                <w:sz w:val="24"/>
                <w:szCs w:val="24"/>
              </w:rPr>
            </w:pPr>
            <w:r w:rsidRPr="001F1DF4">
              <w:rPr>
                <w:rFonts w:ascii="MS Mincho" w:eastAsia="MS Mincho" w:hAnsi="MS Mincho" w:hint="eastAsia"/>
                <w:bCs/>
                <w:sz w:val="24"/>
                <w:szCs w:val="24"/>
                <w:lang w:eastAsia="ja-JP"/>
              </w:rPr>
              <w:t>異文化受容態度</w:t>
            </w:r>
          </w:p>
        </w:tc>
        <w:tc>
          <w:tcPr>
            <w:tcW w:w="1955" w:type="dxa"/>
          </w:tcPr>
          <w:p w14:paraId="776F6582" w14:textId="7E161546" w:rsidR="008B09E1" w:rsidRPr="00BC0D93" w:rsidRDefault="008B09E1" w:rsidP="008B09E1">
            <w:pPr>
              <w:ind w:left="-50" w:right="-50"/>
              <w:rPr>
                <w:bCs/>
                <w:szCs w:val="21"/>
                <w:lang w:eastAsia="ja-JP"/>
              </w:rPr>
            </w:pPr>
            <w:r w:rsidRPr="004C37CF">
              <w:rPr>
                <w:rFonts w:hint="eastAsia"/>
                <w:bCs/>
                <w:szCs w:val="21"/>
                <w:lang w:eastAsia="ja-JP"/>
              </w:rPr>
              <w:t>教科書読み</w:t>
            </w:r>
            <w:r w:rsidRPr="004C37CF">
              <w:rPr>
                <w:rFonts w:ascii="MS Mincho" w:eastAsia="MS Mincho" w:hAnsi="MS Mincho" w:cs="MS Mincho" w:hint="eastAsia"/>
                <w:bCs/>
                <w:szCs w:val="21"/>
                <w:lang w:eastAsia="ja-JP"/>
              </w:rPr>
              <w:t>・</w:t>
            </w:r>
            <w:r w:rsidRPr="004C37CF">
              <w:rPr>
                <w:rFonts w:ascii="宋体" w:hAnsi="宋体" w:cs="宋体" w:hint="eastAsia"/>
                <w:bCs/>
                <w:szCs w:val="21"/>
                <w:lang w:eastAsia="ja-JP"/>
              </w:rPr>
              <w:t>分析</w:t>
            </w:r>
            <w:r w:rsidRPr="004C37CF">
              <w:rPr>
                <w:rFonts w:ascii="MS Mincho" w:eastAsia="MS Mincho" w:hAnsi="MS Mincho" w:cs="MS Mincho" w:hint="eastAsia"/>
                <w:bCs/>
                <w:szCs w:val="21"/>
                <w:lang w:eastAsia="ja-JP"/>
              </w:rPr>
              <w:t>・</w:t>
            </w:r>
            <w:r w:rsidRPr="004C37CF">
              <w:rPr>
                <w:rFonts w:ascii="宋体" w:hAnsi="宋体" w:cs="宋体" w:hint="eastAsia"/>
                <w:bCs/>
                <w:szCs w:val="21"/>
                <w:lang w:eastAsia="ja-JP"/>
              </w:rPr>
              <w:t>理解</w:t>
            </w:r>
          </w:p>
        </w:tc>
        <w:tc>
          <w:tcPr>
            <w:tcW w:w="2268" w:type="dxa"/>
          </w:tcPr>
          <w:p w14:paraId="07961175" w14:textId="3E17E5A5" w:rsidR="008B09E1" w:rsidRPr="00BC0D93" w:rsidRDefault="008B09E1" w:rsidP="008B09E1">
            <w:pPr>
              <w:widowControl/>
              <w:jc w:val="left"/>
              <w:rPr>
                <w:color w:val="000000"/>
                <w:kern w:val="0"/>
                <w:szCs w:val="21"/>
                <w:lang w:eastAsia="ja-JP"/>
              </w:rPr>
            </w:pPr>
            <w:r w:rsidRPr="0000125E">
              <w:rPr>
                <w:rFonts w:hint="eastAsia"/>
                <w:lang w:eastAsia="ja-JP"/>
              </w:rPr>
              <w:t>日中の文化の違いを理解し、日本人との交流に活せるようになる</w:t>
            </w:r>
          </w:p>
        </w:tc>
        <w:tc>
          <w:tcPr>
            <w:tcW w:w="709" w:type="dxa"/>
          </w:tcPr>
          <w:p w14:paraId="23287844" w14:textId="11794065" w:rsidR="008B09E1" w:rsidRPr="00BC0D93" w:rsidRDefault="008B09E1" w:rsidP="008B09E1">
            <w:pPr>
              <w:widowControl/>
              <w:spacing w:beforeLines="50" w:before="156" w:afterLines="50" w:after="156" w:line="288" w:lineRule="auto"/>
              <w:jc w:val="left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709" w:type="dxa"/>
          </w:tcPr>
          <w:p w14:paraId="629A9C79" w14:textId="53B6DDB3" w:rsidR="008B09E1" w:rsidRPr="00BC0D93" w:rsidRDefault="008B09E1" w:rsidP="008B09E1">
            <w:pPr>
              <w:widowControl/>
              <w:spacing w:beforeLines="50" w:before="156" w:afterLines="50" w:after="156" w:line="288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0</w:t>
            </w:r>
          </w:p>
        </w:tc>
      </w:tr>
      <w:tr w:rsidR="008B09E1" w:rsidRPr="00BC0D93" w14:paraId="0C5E9039" w14:textId="77777777" w:rsidTr="00985B74">
        <w:trPr>
          <w:jc w:val="center"/>
        </w:trPr>
        <w:tc>
          <w:tcPr>
            <w:tcW w:w="646" w:type="dxa"/>
          </w:tcPr>
          <w:p w14:paraId="03AC49DF" w14:textId="77777777" w:rsidR="008B09E1" w:rsidRPr="00BC0D93" w:rsidRDefault="008B09E1" w:rsidP="008B09E1">
            <w:pPr>
              <w:widowControl/>
              <w:spacing w:beforeLines="50" w:before="156" w:afterLines="50" w:after="156" w:line="288" w:lineRule="auto"/>
              <w:jc w:val="left"/>
              <w:rPr>
                <w:szCs w:val="21"/>
              </w:rPr>
            </w:pPr>
            <w:r w:rsidRPr="00BC0D93">
              <w:rPr>
                <w:szCs w:val="21"/>
              </w:rPr>
              <w:t>3</w:t>
            </w:r>
          </w:p>
        </w:tc>
        <w:tc>
          <w:tcPr>
            <w:tcW w:w="1510" w:type="dxa"/>
            <w:vAlign w:val="center"/>
          </w:tcPr>
          <w:p w14:paraId="039A9FE5" w14:textId="660BA244" w:rsidR="008B09E1" w:rsidRPr="005F386E" w:rsidRDefault="008B09E1" w:rsidP="008B09E1">
            <w:pPr>
              <w:widowControl/>
              <w:rPr>
                <w:rFonts w:ascii="宋体"/>
                <w:bCs/>
                <w:sz w:val="24"/>
                <w:szCs w:val="24"/>
              </w:rPr>
            </w:pPr>
            <w:r w:rsidRPr="001F1DF4">
              <w:rPr>
                <w:rFonts w:ascii="MS Mincho" w:eastAsia="MS Mincho" w:hAnsi="MS Mincho" w:hint="eastAsia"/>
                <w:bCs/>
                <w:sz w:val="24"/>
                <w:szCs w:val="24"/>
                <w:lang w:eastAsia="ja-JP"/>
              </w:rPr>
              <w:t>期中試験1(第1課、第2課)</w:t>
            </w:r>
          </w:p>
        </w:tc>
        <w:tc>
          <w:tcPr>
            <w:tcW w:w="1955" w:type="dxa"/>
          </w:tcPr>
          <w:p w14:paraId="5DF4CA4A" w14:textId="3D9D52A8" w:rsidR="008B09E1" w:rsidRPr="00BC0D93" w:rsidRDefault="008B09E1" w:rsidP="008B09E1">
            <w:pPr>
              <w:ind w:right="-50"/>
              <w:rPr>
                <w:bCs/>
                <w:szCs w:val="21"/>
              </w:rPr>
            </w:pPr>
            <w:r>
              <w:rPr>
                <w:bCs/>
                <w:szCs w:val="21"/>
              </w:rPr>
              <w:t>既習内容の試験</w:t>
            </w:r>
          </w:p>
        </w:tc>
        <w:tc>
          <w:tcPr>
            <w:tcW w:w="2268" w:type="dxa"/>
          </w:tcPr>
          <w:p w14:paraId="13015845" w14:textId="2662965D" w:rsidR="008B09E1" w:rsidRPr="008B09E1" w:rsidRDefault="008B09E1" w:rsidP="008B09E1">
            <w:pPr>
              <w:widowControl/>
              <w:jc w:val="left"/>
              <w:rPr>
                <w:rFonts w:eastAsia="MS Mincho"/>
                <w:color w:val="000000"/>
                <w:kern w:val="0"/>
                <w:szCs w:val="21"/>
                <w:lang w:eastAsia="ja-JP"/>
              </w:rPr>
            </w:pPr>
            <w:r>
              <w:rPr>
                <w:rFonts w:eastAsia="MS Mincho"/>
                <w:lang w:eastAsia="ja-JP"/>
              </w:rPr>
              <w:t>既習内容の理解、定着を進める</w:t>
            </w:r>
          </w:p>
        </w:tc>
        <w:tc>
          <w:tcPr>
            <w:tcW w:w="709" w:type="dxa"/>
          </w:tcPr>
          <w:p w14:paraId="35A40B4F" w14:textId="694A7FC8" w:rsidR="008B09E1" w:rsidRPr="00BC0D93" w:rsidRDefault="008B09E1" w:rsidP="008B09E1">
            <w:pPr>
              <w:widowControl/>
              <w:spacing w:beforeLines="50" w:before="156" w:afterLines="50" w:after="156" w:line="288" w:lineRule="auto"/>
              <w:jc w:val="left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709" w:type="dxa"/>
          </w:tcPr>
          <w:p w14:paraId="7152B109" w14:textId="6574DC1E" w:rsidR="008B09E1" w:rsidRPr="005F386E" w:rsidRDefault="008B09E1" w:rsidP="008B09E1">
            <w:pPr>
              <w:widowControl/>
              <w:spacing w:beforeLines="50" w:before="156" w:afterLines="50" w:after="156" w:line="288" w:lineRule="auto"/>
              <w:jc w:val="center"/>
              <w:rPr>
                <w:rFonts w:eastAsia="MS Mincho"/>
                <w:szCs w:val="21"/>
                <w:lang w:eastAsia="ja-JP"/>
              </w:rPr>
            </w:pPr>
            <w:r>
              <w:rPr>
                <w:szCs w:val="21"/>
              </w:rPr>
              <w:t>0</w:t>
            </w:r>
          </w:p>
        </w:tc>
      </w:tr>
      <w:tr w:rsidR="008B09E1" w:rsidRPr="00BC0D93" w14:paraId="118D0E7B" w14:textId="77777777" w:rsidTr="00985B74">
        <w:trPr>
          <w:jc w:val="center"/>
        </w:trPr>
        <w:tc>
          <w:tcPr>
            <w:tcW w:w="646" w:type="dxa"/>
          </w:tcPr>
          <w:p w14:paraId="22CF8831" w14:textId="77777777" w:rsidR="008B09E1" w:rsidRPr="00BC0D93" w:rsidRDefault="008B09E1" w:rsidP="008B09E1">
            <w:pPr>
              <w:widowControl/>
              <w:spacing w:beforeLines="50" w:before="156" w:afterLines="50" w:after="156" w:line="288" w:lineRule="auto"/>
              <w:jc w:val="left"/>
              <w:rPr>
                <w:szCs w:val="21"/>
              </w:rPr>
            </w:pPr>
            <w:r>
              <w:rPr>
                <w:szCs w:val="21"/>
              </w:rPr>
              <w:t>4</w:t>
            </w:r>
          </w:p>
        </w:tc>
        <w:tc>
          <w:tcPr>
            <w:tcW w:w="1510" w:type="dxa"/>
            <w:vAlign w:val="center"/>
          </w:tcPr>
          <w:p w14:paraId="0EA87D18" w14:textId="23232B05" w:rsidR="008B09E1" w:rsidRPr="005F386E" w:rsidRDefault="008B09E1" w:rsidP="008B09E1">
            <w:pPr>
              <w:widowControl/>
              <w:rPr>
                <w:rFonts w:ascii="MS Mincho" w:eastAsia="MS Mincho" w:hAnsi="MS Mincho"/>
                <w:bCs/>
                <w:sz w:val="24"/>
                <w:szCs w:val="24"/>
                <w:lang w:eastAsia="ja-JP"/>
              </w:rPr>
            </w:pPr>
            <w:r w:rsidRPr="001F1DF4">
              <w:rPr>
                <w:rFonts w:ascii="宋体" w:hAnsi="宋体" w:hint="eastAsia"/>
                <w:lang w:eastAsia="ja-JP"/>
              </w:rPr>
              <w:t>中国人が違いを感じた日本人の行動</w:t>
            </w:r>
          </w:p>
        </w:tc>
        <w:tc>
          <w:tcPr>
            <w:tcW w:w="1955" w:type="dxa"/>
          </w:tcPr>
          <w:p w14:paraId="70D3CB85" w14:textId="2D3C815F" w:rsidR="008B09E1" w:rsidRPr="00BC0D93" w:rsidRDefault="008B09E1" w:rsidP="008B09E1">
            <w:pPr>
              <w:ind w:left="-50" w:right="-50"/>
              <w:rPr>
                <w:bCs/>
                <w:szCs w:val="21"/>
                <w:lang w:eastAsia="ja-JP"/>
              </w:rPr>
            </w:pPr>
            <w:r w:rsidRPr="004C37CF">
              <w:rPr>
                <w:rFonts w:hint="eastAsia"/>
                <w:bCs/>
                <w:szCs w:val="21"/>
                <w:lang w:eastAsia="ja-JP"/>
              </w:rPr>
              <w:t>教科書読み</w:t>
            </w:r>
            <w:r w:rsidRPr="004C37CF">
              <w:rPr>
                <w:rFonts w:ascii="MS Mincho" w:eastAsia="MS Mincho" w:hAnsi="MS Mincho" w:cs="MS Mincho" w:hint="eastAsia"/>
                <w:bCs/>
                <w:szCs w:val="21"/>
                <w:lang w:eastAsia="ja-JP"/>
              </w:rPr>
              <w:t>・</w:t>
            </w:r>
            <w:r w:rsidRPr="004C37CF">
              <w:rPr>
                <w:rFonts w:ascii="宋体" w:hAnsi="宋体" w:cs="宋体" w:hint="eastAsia"/>
                <w:bCs/>
                <w:szCs w:val="21"/>
                <w:lang w:eastAsia="ja-JP"/>
              </w:rPr>
              <w:t>分析</w:t>
            </w:r>
            <w:r w:rsidRPr="004C37CF">
              <w:rPr>
                <w:rFonts w:ascii="MS Mincho" w:eastAsia="MS Mincho" w:hAnsi="MS Mincho" w:cs="MS Mincho" w:hint="eastAsia"/>
                <w:bCs/>
                <w:szCs w:val="21"/>
                <w:lang w:eastAsia="ja-JP"/>
              </w:rPr>
              <w:t>・</w:t>
            </w:r>
            <w:r w:rsidRPr="004C37CF">
              <w:rPr>
                <w:rFonts w:ascii="宋体" w:hAnsi="宋体" w:cs="宋体" w:hint="eastAsia"/>
                <w:bCs/>
                <w:szCs w:val="21"/>
                <w:lang w:eastAsia="ja-JP"/>
              </w:rPr>
              <w:t>理解</w:t>
            </w:r>
          </w:p>
        </w:tc>
        <w:tc>
          <w:tcPr>
            <w:tcW w:w="2268" w:type="dxa"/>
          </w:tcPr>
          <w:p w14:paraId="0833AA4D" w14:textId="2280F8BE" w:rsidR="008B09E1" w:rsidRPr="00BC0D93" w:rsidRDefault="008B09E1" w:rsidP="008B09E1">
            <w:pPr>
              <w:widowControl/>
              <w:jc w:val="left"/>
              <w:rPr>
                <w:color w:val="000000"/>
                <w:kern w:val="0"/>
                <w:szCs w:val="21"/>
                <w:lang w:eastAsia="ja-JP"/>
              </w:rPr>
            </w:pPr>
            <w:r w:rsidRPr="0000125E">
              <w:rPr>
                <w:rFonts w:hint="eastAsia"/>
                <w:lang w:eastAsia="ja-JP"/>
              </w:rPr>
              <w:t>日中の文化の違いを理解し、日本人との交流に活せるようになる</w:t>
            </w:r>
          </w:p>
        </w:tc>
        <w:tc>
          <w:tcPr>
            <w:tcW w:w="709" w:type="dxa"/>
          </w:tcPr>
          <w:p w14:paraId="4118FE8D" w14:textId="0437C97D" w:rsidR="008B09E1" w:rsidRPr="00BC0D93" w:rsidRDefault="008B09E1" w:rsidP="008B09E1">
            <w:pPr>
              <w:widowControl/>
              <w:spacing w:beforeLines="50" w:before="156" w:afterLines="50" w:after="156" w:line="288" w:lineRule="auto"/>
              <w:jc w:val="left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709" w:type="dxa"/>
          </w:tcPr>
          <w:p w14:paraId="76EA3200" w14:textId="588ED034" w:rsidR="008B09E1" w:rsidRDefault="008B09E1" w:rsidP="008B09E1">
            <w:pPr>
              <w:widowControl/>
              <w:spacing w:beforeLines="50" w:before="156" w:afterLines="50" w:after="156" w:line="288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0</w:t>
            </w:r>
          </w:p>
        </w:tc>
      </w:tr>
      <w:tr w:rsidR="008B09E1" w:rsidRPr="00BC0D93" w14:paraId="4A499239" w14:textId="77777777" w:rsidTr="00985B74">
        <w:trPr>
          <w:jc w:val="center"/>
        </w:trPr>
        <w:tc>
          <w:tcPr>
            <w:tcW w:w="646" w:type="dxa"/>
          </w:tcPr>
          <w:p w14:paraId="6B714E7C" w14:textId="77777777" w:rsidR="008B09E1" w:rsidRPr="00BC0D93" w:rsidRDefault="008B09E1" w:rsidP="008B09E1">
            <w:pPr>
              <w:widowControl/>
              <w:spacing w:beforeLines="50" w:before="156" w:afterLines="50" w:after="156" w:line="288" w:lineRule="auto"/>
              <w:jc w:val="left"/>
              <w:rPr>
                <w:szCs w:val="21"/>
              </w:rPr>
            </w:pPr>
            <w:r>
              <w:rPr>
                <w:szCs w:val="21"/>
              </w:rPr>
              <w:t>5</w:t>
            </w:r>
          </w:p>
        </w:tc>
        <w:tc>
          <w:tcPr>
            <w:tcW w:w="1510" w:type="dxa"/>
            <w:vAlign w:val="center"/>
          </w:tcPr>
          <w:p w14:paraId="74DCE806" w14:textId="09A24233" w:rsidR="008B09E1" w:rsidRPr="005F386E" w:rsidRDefault="008B09E1" w:rsidP="008B09E1">
            <w:pPr>
              <w:widowControl/>
              <w:rPr>
                <w:rFonts w:ascii="宋体"/>
                <w:bCs/>
                <w:sz w:val="24"/>
                <w:szCs w:val="24"/>
                <w:lang w:eastAsia="ja-JP"/>
              </w:rPr>
            </w:pPr>
            <w:r w:rsidRPr="001F1DF4">
              <w:rPr>
                <w:rFonts w:ascii="MS Mincho" w:eastAsia="MS Mincho" w:hAnsi="MS Mincho" w:hint="eastAsia"/>
                <w:bCs/>
                <w:sz w:val="24"/>
                <w:szCs w:val="24"/>
                <w:lang w:eastAsia="ja-JP"/>
              </w:rPr>
              <w:t>日本人が違いを感じた中国人の行動</w:t>
            </w:r>
          </w:p>
        </w:tc>
        <w:tc>
          <w:tcPr>
            <w:tcW w:w="1955" w:type="dxa"/>
          </w:tcPr>
          <w:p w14:paraId="59BE2D7B" w14:textId="4C2666E3" w:rsidR="008B09E1" w:rsidRPr="00BC0D93" w:rsidRDefault="008B09E1" w:rsidP="008B09E1">
            <w:pPr>
              <w:ind w:left="-50" w:right="-50"/>
              <w:rPr>
                <w:bCs/>
                <w:szCs w:val="21"/>
                <w:lang w:eastAsia="ja-JP"/>
              </w:rPr>
            </w:pPr>
            <w:r w:rsidRPr="004C37CF">
              <w:rPr>
                <w:rFonts w:hint="eastAsia"/>
                <w:bCs/>
                <w:szCs w:val="21"/>
                <w:lang w:eastAsia="ja-JP"/>
              </w:rPr>
              <w:t>教科書読み</w:t>
            </w:r>
            <w:r w:rsidRPr="004C37CF">
              <w:rPr>
                <w:rFonts w:ascii="MS Mincho" w:eastAsia="MS Mincho" w:hAnsi="MS Mincho" w:cs="MS Mincho" w:hint="eastAsia"/>
                <w:bCs/>
                <w:szCs w:val="21"/>
                <w:lang w:eastAsia="ja-JP"/>
              </w:rPr>
              <w:t>・</w:t>
            </w:r>
            <w:r w:rsidRPr="004C37CF">
              <w:rPr>
                <w:rFonts w:ascii="宋体" w:hAnsi="宋体" w:cs="宋体" w:hint="eastAsia"/>
                <w:bCs/>
                <w:szCs w:val="21"/>
                <w:lang w:eastAsia="ja-JP"/>
              </w:rPr>
              <w:t>分析</w:t>
            </w:r>
            <w:r w:rsidRPr="004C37CF">
              <w:rPr>
                <w:rFonts w:ascii="MS Mincho" w:eastAsia="MS Mincho" w:hAnsi="MS Mincho" w:cs="MS Mincho" w:hint="eastAsia"/>
                <w:bCs/>
                <w:szCs w:val="21"/>
                <w:lang w:eastAsia="ja-JP"/>
              </w:rPr>
              <w:t>・</w:t>
            </w:r>
            <w:r w:rsidRPr="004C37CF">
              <w:rPr>
                <w:rFonts w:ascii="宋体" w:hAnsi="宋体" w:cs="宋体" w:hint="eastAsia"/>
                <w:bCs/>
                <w:szCs w:val="21"/>
                <w:lang w:eastAsia="ja-JP"/>
              </w:rPr>
              <w:t>理解</w:t>
            </w:r>
          </w:p>
        </w:tc>
        <w:tc>
          <w:tcPr>
            <w:tcW w:w="2268" w:type="dxa"/>
          </w:tcPr>
          <w:p w14:paraId="6FE3B8E6" w14:textId="70478282" w:rsidR="008B09E1" w:rsidRPr="00BC0D93" w:rsidRDefault="008B09E1" w:rsidP="008B09E1">
            <w:pPr>
              <w:widowControl/>
              <w:jc w:val="left"/>
              <w:rPr>
                <w:color w:val="000000"/>
                <w:kern w:val="0"/>
                <w:szCs w:val="21"/>
                <w:lang w:eastAsia="ja-JP"/>
              </w:rPr>
            </w:pPr>
            <w:r w:rsidRPr="0000125E">
              <w:rPr>
                <w:rFonts w:hint="eastAsia"/>
                <w:lang w:eastAsia="ja-JP"/>
              </w:rPr>
              <w:t>日中の文化の違いを理解し、日本人との交流に活せるようになる</w:t>
            </w:r>
          </w:p>
        </w:tc>
        <w:tc>
          <w:tcPr>
            <w:tcW w:w="709" w:type="dxa"/>
          </w:tcPr>
          <w:p w14:paraId="0E393B01" w14:textId="1922EE04" w:rsidR="008B09E1" w:rsidRPr="00BC0D93" w:rsidRDefault="008B09E1" w:rsidP="008B09E1">
            <w:pPr>
              <w:widowControl/>
              <w:spacing w:beforeLines="50" w:before="156" w:afterLines="50" w:after="156" w:line="288" w:lineRule="auto"/>
              <w:jc w:val="left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709" w:type="dxa"/>
          </w:tcPr>
          <w:p w14:paraId="44995B1F" w14:textId="0EA99CB3" w:rsidR="008B09E1" w:rsidRPr="00BC0D93" w:rsidRDefault="008B09E1" w:rsidP="008B09E1">
            <w:pPr>
              <w:widowControl/>
              <w:spacing w:beforeLines="50" w:before="156" w:afterLines="50" w:after="156" w:line="288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0</w:t>
            </w:r>
          </w:p>
        </w:tc>
      </w:tr>
      <w:tr w:rsidR="008B09E1" w:rsidRPr="005F386E" w14:paraId="7C31024E" w14:textId="77777777" w:rsidTr="00985B74">
        <w:trPr>
          <w:jc w:val="center"/>
        </w:trPr>
        <w:tc>
          <w:tcPr>
            <w:tcW w:w="646" w:type="dxa"/>
          </w:tcPr>
          <w:p w14:paraId="037B6602" w14:textId="77777777" w:rsidR="008B09E1" w:rsidRPr="00BC0D93" w:rsidRDefault="008B09E1" w:rsidP="008B09E1">
            <w:pPr>
              <w:widowControl/>
              <w:spacing w:beforeLines="50" w:before="156" w:afterLines="50" w:after="156" w:line="288" w:lineRule="auto"/>
              <w:jc w:val="left"/>
              <w:rPr>
                <w:szCs w:val="21"/>
              </w:rPr>
            </w:pPr>
            <w:r>
              <w:rPr>
                <w:szCs w:val="21"/>
              </w:rPr>
              <w:t>6</w:t>
            </w:r>
          </w:p>
        </w:tc>
        <w:tc>
          <w:tcPr>
            <w:tcW w:w="1510" w:type="dxa"/>
            <w:vAlign w:val="center"/>
          </w:tcPr>
          <w:p w14:paraId="30051147" w14:textId="63DC8E2E" w:rsidR="008B09E1" w:rsidRPr="005F386E" w:rsidRDefault="008B09E1" w:rsidP="008B09E1">
            <w:pPr>
              <w:widowControl/>
              <w:rPr>
                <w:rFonts w:ascii="宋体"/>
                <w:bCs/>
                <w:sz w:val="24"/>
                <w:szCs w:val="24"/>
              </w:rPr>
            </w:pPr>
            <w:r w:rsidRPr="001F1DF4">
              <w:rPr>
                <w:rFonts w:ascii="MS Mincho" w:eastAsia="MS Mincho" w:hAnsi="MS Mincho" w:hint="eastAsia"/>
                <w:bCs/>
                <w:sz w:val="24"/>
                <w:szCs w:val="24"/>
                <w:lang w:eastAsia="ja-JP"/>
              </w:rPr>
              <w:t>期中試験2</w:t>
            </w:r>
          </w:p>
        </w:tc>
        <w:tc>
          <w:tcPr>
            <w:tcW w:w="1955" w:type="dxa"/>
          </w:tcPr>
          <w:p w14:paraId="4D748D42" w14:textId="3DAB08D9" w:rsidR="008B09E1" w:rsidRPr="00BC0D93" w:rsidRDefault="008B09E1" w:rsidP="008B09E1">
            <w:pPr>
              <w:ind w:left="-50" w:right="-50"/>
              <w:rPr>
                <w:bCs/>
                <w:szCs w:val="21"/>
                <w:lang w:eastAsia="ja-JP"/>
              </w:rPr>
            </w:pPr>
            <w:r w:rsidRPr="008B09E1">
              <w:rPr>
                <w:rFonts w:hint="eastAsia"/>
                <w:bCs/>
                <w:szCs w:val="21"/>
                <w:lang w:eastAsia="ja-JP"/>
              </w:rPr>
              <w:t>既習内容の試験</w:t>
            </w:r>
          </w:p>
        </w:tc>
        <w:tc>
          <w:tcPr>
            <w:tcW w:w="2268" w:type="dxa"/>
          </w:tcPr>
          <w:p w14:paraId="0B5C0D39" w14:textId="3C219E9E" w:rsidR="008B09E1" w:rsidRPr="00BC0D93" w:rsidRDefault="008B09E1" w:rsidP="008B09E1">
            <w:pPr>
              <w:widowControl/>
              <w:jc w:val="left"/>
              <w:rPr>
                <w:color w:val="000000"/>
                <w:kern w:val="0"/>
                <w:szCs w:val="21"/>
                <w:lang w:eastAsia="ja-JP"/>
              </w:rPr>
            </w:pPr>
            <w:r w:rsidRPr="008B09E1">
              <w:rPr>
                <w:rFonts w:hint="eastAsia"/>
                <w:lang w:eastAsia="ja-JP"/>
              </w:rPr>
              <w:t>既習内容の理解、定着を進める</w:t>
            </w:r>
          </w:p>
        </w:tc>
        <w:tc>
          <w:tcPr>
            <w:tcW w:w="709" w:type="dxa"/>
          </w:tcPr>
          <w:p w14:paraId="6573FAED" w14:textId="2C0B130F" w:rsidR="008B09E1" w:rsidRPr="00BC0D93" w:rsidRDefault="008B09E1" w:rsidP="008B09E1">
            <w:pPr>
              <w:widowControl/>
              <w:spacing w:beforeLines="50" w:before="156" w:afterLines="50" w:after="156" w:line="288" w:lineRule="auto"/>
              <w:jc w:val="left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709" w:type="dxa"/>
          </w:tcPr>
          <w:p w14:paraId="2D6E5148" w14:textId="0BBEB297" w:rsidR="008B09E1" w:rsidRPr="00BC0D93" w:rsidRDefault="008B09E1" w:rsidP="008B09E1">
            <w:pPr>
              <w:widowControl/>
              <w:spacing w:beforeLines="50" w:before="156" w:afterLines="50" w:after="156" w:line="288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0</w:t>
            </w:r>
          </w:p>
        </w:tc>
      </w:tr>
      <w:tr w:rsidR="008B09E1" w:rsidRPr="00BC0D93" w14:paraId="24223B94" w14:textId="77777777" w:rsidTr="00985B74">
        <w:trPr>
          <w:jc w:val="center"/>
        </w:trPr>
        <w:tc>
          <w:tcPr>
            <w:tcW w:w="646" w:type="dxa"/>
          </w:tcPr>
          <w:p w14:paraId="7F3271A7" w14:textId="77777777" w:rsidR="008B09E1" w:rsidRPr="00BC0D93" w:rsidRDefault="008B09E1" w:rsidP="008B09E1">
            <w:pPr>
              <w:widowControl/>
              <w:spacing w:beforeLines="50" w:before="156" w:afterLines="50" w:after="156" w:line="288" w:lineRule="auto"/>
              <w:jc w:val="left"/>
              <w:rPr>
                <w:szCs w:val="21"/>
              </w:rPr>
            </w:pPr>
            <w:r>
              <w:rPr>
                <w:szCs w:val="21"/>
              </w:rPr>
              <w:t>7</w:t>
            </w:r>
          </w:p>
        </w:tc>
        <w:tc>
          <w:tcPr>
            <w:tcW w:w="1510" w:type="dxa"/>
            <w:vAlign w:val="center"/>
          </w:tcPr>
          <w:p w14:paraId="4D3F15AB" w14:textId="3752EBBB" w:rsidR="008B09E1" w:rsidRPr="005F386E" w:rsidRDefault="008B09E1" w:rsidP="008B09E1">
            <w:pPr>
              <w:widowControl/>
              <w:rPr>
                <w:rFonts w:eastAsia="MS Mincho"/>
                <w:color w:val="000000"/>
                <w:kern w:val="0"/>
                <w:sz w:val="24"/>
                <w:szCs w:val="24"/>
                <w:lang w:eastAsia="ja-JP"/>
              </w:rPr>
            </w:pPr>
            <w:r w:rsidRPr="001F1DF4">
              <w:rPr>
                <w:rFonts w:ascii="宋体" w:hAnsi="宋体" w:hint="eastAsia"/>
                <w:lang w:eastAsia="ja-JP"/>
              </w:rPr>
              <w:t>ポライトネスのストラテジー</w:t>
            </w:r>
            <w:r>
              <w:rPr>
                <w:rFonts w:eastAsia="MS Mincho" w:hint="eastAsia"/>
                <w:color w:val="000000"/>
                <w:kern w:val="0"/>
                <w:sz w:val="24"/>
                <w:szCs w:val="24"/>
                <w:lang w:eastAsia="ja-JP"/>
              </w:rPr>
              <w:t>ス</w:t>
            </w:r>
          </w:p>
        </w:tc>
        <w:tc>
          <w:tcPr>
            <w:tcW w:w="1955" w:type="dxa"/>
          </w:tcPr>
          <w:p w14:paraId="082F20A9" w14:textId="06B6CC71" w:rsidR="008B09E1" w:rsidRPr="00BC0D93" w:rsidRDefault="008B09E1" w:rsidP="008B09E1">
            <w:pPr>
              <w:widowControl/>
              <w:jc w:val="left"/>
              <w:rPr>
                <w:rFonts w:eastAsia="MS Mincho"/>
                <w:color w:val="000000"/>
                <w:kern w:val="0"/>
                <w:szCs w:val="21"/>
                <w:lang w:eastAsia="ja-JP"/>
              </w:rPr>
            </w:pPr>
            <w:r w:rsidRPr="004C37CF">
              <w:rPr>
                <w:rFonts w:hint="eastAsia"/>
                <w:bCs/>
                <w:szCs w:val="21"/>
                <w:lang w:eastAsia="ja-JP"/>
              </w:rPr>
              <w:t>教科書読み</w:t>
            </w:r>
            <w:r w:rsidRPr="004C37CF">
              <w:rPr>
                <w:rFonts w:ascii="MS Mincho" w:eastAsia="MS Mincho" w:hAnsi="MS Mincho" w:cs="MS Mincho" w:hint="eastAsia"/>
                <w:bCs/>
                <w:szCs w:val="21"/>
                <w:lang w:eastAsia="ja-JP"/>
              </w:rPr>
              <w:t>・</w:t>
            </w:r>
            <w:r w:rsidRPr="004C37CF">
              <w:rPr>
                <w:rFonts w:ascii="宋体" w:hAnsi="宋体" w:cs="宋体" w:hint="eastAsia"/>
                <w:bCs/>
                <w:szCs w:val="21"/>
                <w:lang w:eastAsia="ja-JP"/>
              </w:rPr>
              <w:t>分析</w:t>
            </w:r>
            <w:r w:rsidRPr="004C37CF">
              <w:rPr>
                <w:rFonts w:ascii="MS Mincho" w:eastAsia="MS Mincho" w:hAnsi="MS Mincho" w:cs="MS Mincho" w:hint="eastAsia"/>
                <w:bCs/>
                <w:szCs w:val="21"/>
                <w:lang w:eastAsia="ja-JP"/>
              </w:rPr>
              <w:t>・</w:t>
            </w:r>
            <w:r w:rsidRPr="004C37CF">
              <w:rPr>
                <w:rFonts w:ascii="宋体" w:hAnsi="宋体" w:cs="宋体" w:hint="eastAsia"/>
                <w:bCs/>
                <w:szCs w:val="21"/>
                <w:lang w:eastAsia="ja-JP"/>
              </w:rPr>
              <w:t>理解</w:t>
            </w:r>
          </w:p>
        </w:tc>
        <w:tc>
          <w:tcPr>
            <w:tcW w:w="2268" w:type="dxa"/>
          </w:tcPr>
          <w:p w14:paraId="13049737" w14:textId="05EB3C7A" w:rsidR="008B09E1" w:rsidRPr="00BC0D93" w:rsidRDefault="008B09E1" w:rsidP="008B09E1">
            <w:pPr>
              <w:widowControl/>
              <w:jc w:val="left"/>
              <w:rPr>
                <w:color w:val="000000"/>
                <w:kern w:val="0"/>
                <w:szCs w:val="21"/>
                <w:lang w:eastAsia="ja-JP"/>
              </w:rPr>
            </w:pPr>
            <w:r w:rsidRPr="0000125E">
              <w:rPr>
                <w:rFonts w:hint="eastAsia"/>
                <w:lang w:eastAsia="ja-JP"/>
              </w:rPr>
              <w:t>日中の文化の違いを理解し、日本人との交流に活せるようになる</w:t>
            </w:r>
          </w:p>
        </w:tc>
        <w:tc>
          <w:tcPr>
            <w:tcW w:w="709" w:type="dxa"/>
          </w:tcPr>
          <w:p w14:paraId="3229C5B7" w14:textId="77777777" w:rsidR="008B09E1" w:rsidRPr="00BC0D93" w:rsidRDefault="008B09E1" w:rsidP="008B09E1">
            <w:pPr>
              <w:widowControl/>
              <w:spacing w:beforeLines="50" w:before="156" w:afterLines="50" w:after="156" w:line="288" w:lineRule="auto"/>
              <w:jc w:val="left"/>
              <w:rPr>
                <w:szCs w:val="21"/>
              </w:rPr>
            </w:pPr>
            <w:r w:rsidRPr="00BC0D93">
              <w:rPr>
                <w:szCs w:val="21"/>
              </w:rPr>
              <w:t>0</w:t>
            </w:r>
          </w:p>
        </w:tc>
        <w:tc>
          <w:tcPr>
            <w:tcW w:w="709" w:type="dxa"/>
          </w:tcPr>
          <w:p w14:paraId="0792C1D2" w14:textId="77777777" w:rsidR="008B09E1" w:rsidRPr="00BC0D93" w:rsidRDefault="008B09E1" w:rsidP="008B09E1">
            <w:pPr>
              <w:widowControl/>
              <w:spacing w:beforeLines="50" w:before="156" w:afterLines="50" w:after="156" w:line="288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</w:tr>
      <w:tr w:rsidR="008B09E1" w:rsidRPr="00BC0D93" w14:paraId="106DBF19" w14:textId="77777777" w:rsidTr="004C37CF">
        <w:trPr>
          <w:trHeight w:val="1102"/>
          <w:jc w:val="center"/>
        </w:trPr>
        <w:tc>
          <w:tcPr>
            <w:tcW w:w="646" w:type="dxa"/>
          </w:tcPr>
          <w:p w14:paraId="50546FA3" w14:textId="77777777" w:rsidR="008B09E1" w:rsidRPr="00BC0D93" w:rsidRDefault="008B09E1" w:rsidP="008B09E1">
            <w:pPr>
              <w:widowControl/>
              <w:spacing w:beforeLines="50" w:before="156" w:afterLines="50" w:after="156" w:line="288" w:lineRule="auto"/>
              <w:jc w:val="left"/>
              <w:rPr>
                <w:szCs w:val="21"/>
              </w:rPr>
            </w:pPr>
            <w:r>
              <w:rPr>
                <w:szCs w:val="21"/>
              </w:rPr>
              <w:t>8</w:t>
            </w:r>
          </w:p>
        </w:tc>
        <w:tc>
          <w:tcPr>
            <w:tcW w:w="1510" w:type="dxa"/>
            <w:vAlign w:val="center"/>
          </w:tcPr>
          <w:p w14:paraId="524B9602" w14:textId="7A15D264" w:rsidR="008B09E1" w:rsidRPr="005F386E" w:rsidRDefault="008B09E1" w:rsidP="008B09E1">
            <w:pPr>
              <w:widowControl/>
              <w:rPr>
                <w:rFonts w:eastAsia="MS Mincho"/>
                <w:color w:val="000000"/>
                <w:kern w:val="0"/>
                <w:sz w:val="24"/>
                <w:szCs w:val="24"/>
                <w:lang w:eastAsia="ja-JP"/>
              </w:rPr>
            </w:pPr>
            <w:r w:rsidRPr="001F1DF4">
              <w:rPr>
                <w:rFonts w:eastAsia="MS Mincho" w:hint="eastAsia"/>
                <w:color w:val="000000"/>
                <w:kern w:val="0"/>
                <w:sz w:val="24"/>
                <w:szCs w:val="24"/>
                <w:lang w:eastAsia="ja-JP"/>
              </w:rPr>
              <w:t>あいづちのストラテジー</w:t>
            </w:r>
          </w:p>
        </w:tc>
        <w:tc>
          <w:tcPr>
            <w:tcW w:w="1955" w:type="dxa"/>
          </w:tcPr>
          <w:p w14:paraId="38C6A3BE" w14:textId="4914AB0A" w:rsidR="008B09E1" w:rsidRPr="00BC0D93" w:rsidRDefault="008B09E1" w:rsidP="008B09E1">
            <w:pPr>
              <w:widowControl/>
              <w:jc w:val="left"/>
              <w:rPr>
                <w:rFonts w:eastAsia="MS Mincho"/>
                <w:color w:val="000000"/>
                <w:kern w:val="0"/>
                <w:szCs w:val="21"/>
                <w:lang w:eastAsia="ja-JP"/>
              </w:rPr>
            </w:pPr>
            <w:r w:rsidRPr="008B09E1">
              <w:rPr>
                <w:rFonts w:ascii="宋体" w:hAnsi="宋体" w:hint="eastAsia"/>
                <w:lang w:eastAsia="ja-JP"/>
              </w:rPr>
              <w:t>教科書読み</w:t>
            </w:r>
            <w:r w:rsidRPr="008B09E1">
              <w:rPr>
                <w:rFonts w:ascii="MS Mincho" w:eastAsia="MS Mincho" w:hAnsi="MS Mincho" w:cs="MS Mincho" w:hint="eastAsia"/>
                <w:lang w:eastAsia="ja-JP"/>
              </w:rPr>
              <w:t>・</w:t>
            </w:r>
            <w:r w:rsidRPr="008B09E1">
              <w:rPr>
                <w:rFonts w:ascii="宋体" w:hAnsi="宋体" w:cs="宋体" w:hint="eastAsia"/>
                <w:lang w:eastAsia="ja-JP"/>
              </w:rPr>
              <w:t>分析</w:t>
            </w:r>
            <w:r w:rsidRPr="008B09E1">
              <w:rPr>
                <w:rFonts w:ascii="MS Mincho" w:eastAsia="MS Mincho" w:hAnsi="MS Mincho" w:cs="MS Mincho" w:hint="eastAsia"/>
                <w:lang w:eastAsia="ja-JP"/>
              </w:rPr>
              <w:t>・</w:t>
            </w:r>
            <w:r w:rsidRPr="008B09E1">
              <w:rPr>
                <w:rFonts w:ascii="宋体" w:hAnsi="宋体" w:cs="宋体" w:hint="eastAsia"/>
                <w:lang w:eastAsia="ja-JP"/>
              </w:rPr>
              <w:t>理解</w:t>
            </w:r>
          </w:p>
        </w:tc>
        <w:tc>
          <w:tcPr>
            <w:tcW w:w="2268" w:type="dxa"/>
          </w:tcPr>
          <w:p w14:paraId="378481C5" w14:textId="21FD822F" w:rsidR="008B09E1" w:rsidRPr="00BC0D93" w:rsidRDefault="008B09E1" w:rsidP="008B09E1">
            <w:pPr>
              <w:widowControl/>
              <w:jc w:val="left"/>
              <w:rPr>
                <w:color w:val="000000"/>
                <w:kern w:val="0"/>
                <w:szCs w:val="21"/>
                <w:lang w:eastAsia="ja-JP"/>
              </w:rPr>
            </w:pPr>
            <w:r w:rsidRPr="0000125E">
              <w:rPr>
                <w:rFonts w:hint="eastAsia"/>
                <w:lang w:eastAsia="ja-JP"/>
              </w:rPr>
              <w:t>日中の文化の違いを理解し、日本人との交流に活せるようになる</w:t>
            </w:r>
          </w:p>
        </w:tc>
        <w:tc>
          <w:tcPr>
            <w:tcW w:w="709" w:type="dxa"/>
          </w:tcPr>
          <w:p w14:paraId="717342EC" w14:textId="77777777" w:rsidR="008B09E1" w:rsidRPr="00BC0D93" w:rsidRDefault="008B09E1" w:rsidP="008B09E1">
            <w:pPr>
              <w:widowControl/>
              <w:spacing w:beforeLines="50" w:before="156" w:afterLines="50" w:after="156" w:line="288" w:lineRule="auto"/>
              <w:jc w:val="left"/>
              <w:rPr>
                <w:szCs w:val="21"/>
              </w:rPr>
            </w:pPr>
            <w:r w:rsidRPr="00BC0D93">
              <w:rPr>
                <w:szCs w:val="21"/>
              </w:rPr>
              <w:t>0</w:t>
            </w:r>
          </w:p>
        </w:tc>
        <w:tc>
          <w:tcPr>
            <w:tcW w:w="709" w:type="dxa"/>
          </w:tcPr>
          <w:p w14:paraId="6DDB4833" w14:textId="77777777" w:rsidR="008B09E1" w:rsidRPr="00BC0D93" w:rsidRDefault="008B09E1" w:rsidP="008B09E1">
            <w:pPr>
              <w:widowControl/>
              <w:spacing w:beforeLines="50" w:before="156" w:afterLines="50" w:after="156" w:line="288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</w:tr>
      <w:tr w:rsidR="008B09E1" w:rsidRPr="00BC0D93" w14:paraId="038F895D" w14:textId="77777777" w:rsidTr="00985B74">
        <w:trPr>
          <w:jc w:val="center"/>
        </w:trPr>
        <w:tc>
          <w:tcPr>
            <w:tcW w:w="646" w:type="dxa"/>
          </w:tcPr>
          <w:p w14:paraId="5D48CB37" w14:textId="77777777" w:rsidR="008B09E1" w:rsidRPr="00BC0D93" w:rsidRDefault="008B09E1" w:rsidP="008B09E1">
            <w:pPr>
              <w:widowControl/>
              <w:spacing w:beforeLines="50" w:before="156" w:afterLines="50" w:after="156" w:line="288" w:lineRule="auto"/>
              <w:jc w:val="left"/>
              <w:rPr>
                <w:szCs w:val="21"/>
              </w:rPr>
            </w:pPr>
            <w:r>
              <w:rPr>
                <w:szCs w:val="21"/>
              </w:rPr>
              <w:t>9</w:t>
            </w:r>
          </w:p>
        </w:tc>
        <w:tc>
          <w:tcPr>
            <w:tcW w:w="1510" w:type="dxa"/>
            <w:vAlign w:val="center"/>
          </w:tcPr>
          <w:p w14:paraId="4CA8F278" w14:textId="216B469A" w:rsidR="008B09E1" w:rsidRPr="005F386E" w:rsidRDefault="008B09E1" w:rsidP="008B09E1">
            <w:pPr>
              <w:widowControl/>
              <w:rPr>
                <w:rFonts w:eastAsia="MS Mincho"/>
                <w:color w:val="000000"/>
                <w:kern w:val="0"/>
                <w:sz w:val="24"/>
                <w:szCs w:val="24"/>
                <w:lang w:eastAsia="ja-JP"/>
              </w:rPr>
            </w:pPr>
            <w:r w:rsidRPr="001F1DF4">
              <w:rPr>
                <w:rFonts w:eastAsia="MS Mincho" w:hint="eastAsia"/>
                <w:color w:val="000000"/>
                <w:kern w:val="0"/>
                <w:sz w:val="24"/>
                <w:szCs w:val="24"/>
                <w:lang w:eastAsia="ja-JP"/>
              </w:rPr>
              <w:t>あいさつのストラテジー</w:t>
            </w:r>
          </w:p>
        </w:tc>
        <w:tc>
          <w:tcPr>
            <w:tcW w:w="1955" w:type="dxa"/>
          </w:tcPr>
          <w:p w14:paraId="086AB83E" w14:textId="77B83C87" w:rsidR="008B09E1" w:rsidRPr="00BC0D93" w:rsidRDefault="008B09E1" w:rsidP="008B09E1">
            <w:pPr>
              <w:widowControl/>
              <w:jc w:val="left"/>
              <w:rPr>
                <w:rFonts w:eastAsia="MS Mincho"/>
                <w:color w:val="000000"/>
                <w:kern w:val="0"/>
                <w:szCs w:val="21"/>
                <w:lang w:eastAsia="ja-JP"/>
              </w:rPr>
            </w:pPr>
            <w:r w:rsidRPr="008B09E1">
              <w:rPr>
                <w:rFonts w:ascii="宋体" w:hAnsi="宋体" w:hint="eastAsia"/>
                <w:lang w:eastAsia="ja-JP"/>
              </w:rPr>
              <w:t>教科書読み</w:t>
            </w:r>
            <w:r w:rsidRPr="008B09E1">
              <w:rPr>
                <w:rFonts w:ascii="MS Mincho" w:eastAsia="MS Mincho" w:hAnsi="MS Mincho" w:cs="MS Mincho" w:hint="eastAsia"/>
                <w:lang w:eastAsia="ja-JP"/>
              </w:rPr>
              <w:t>・</w:t>
            </w:r>
            <w:r w:rsidRPr="008B09E1">
              <w:rPr>
                <w:rFonts w:ascii="宋体" w:hAnsi="宋体" w:cs="宋体" w:hint="eastAsia"/>
                <w:lang w:eastAsia="ja-JP"/>
              </w:rPr>
              <w:t>分析</w:t>
            </w:r>
            <w:r w:rsidRPr="008B09E1">
              <w:rPr>
                <w:rFonts w:ascii="MS Mincho" w:eastAsia="MS Mincho" w:hAnsi="MS Mincho" w:cs="MS Mincho" w:hint="eastAsia"/>
                <w:lang w:eastAsia="ja-JP"/>
              </w:rPr>
              <w:t>・</w:t>
            </w:r>
            <w:r w:rsidRPr="008B09E1">
              <w:rPr>
                <w:rFonts w:ascii="宋体" w:hAnsi="宋体" w:cs="宋体" w:hint="eastAsia"/>
                <w:lang w:eastAsia="ja-JP"/>
              </w:rPr>
              <w:t>理解</w:t>
            </w:r>
          </w:p>
        </w:tc>
        <w:tc>
          <w:tcPr>
            <w:tcW w:w="2268" w:type="dxa"/>
          </w:tcPr>
          <w:p w14:paraId="012AE36A" w14:textId="371C842C" w:rsidR="008B09E1" w:rsidRPr="00BC0D93" w:rsidRDefault="008B09E1" w:rsidP="008B09E1">
            <w:pPr>
              <w:widowControl/>
              <w:jc w:val="left"/>
              <w:rPr>
                <w:color w:val="000000"/>
                <w:kern w:val="0"/>
                <w:szCs w:val="21"/>
                <w:lang w:eastAsia="ja-JP"/>
              </w:rPr>
            </w:pPr>
            <w:r w:rsidRPr="0000125E">
              <w:rPr>
                <w:rFonts w:hint="eastAsia"/>
                <w:lang w:eastAsia="ja-JP"/>
              </w:rPr>
              <w:t>日中の文化の違いを理解し、日本人との交流に活せるようになる</w:t>
            </w:r>
          </w:p>
        </w:tc>
        <w:tc>
          <w:tcPr>
            <w:tcW w:w="709" w:type="dxa"/>
          </w:tcPr>
          <w:p w14:paraId="65631885" w14:textId="77777777" w:rsidR="008B09E1" w:rsidRPr="00BC0D93" w:rsidRDefault="008B09E1" w:rsidP="008B09E1">
            <w:pPr>
              <w:widowControl/>
              <w:spacing w:beforeLines="50" w:before="156" w:afterLines="50" w:after="156" w:line="288" w:lineRule="auto"/>
              <w:jc w:val="left"/>
              <w:rPr>
                <w:szCs w:val="21"/>
              </w:rPr>
            </w:pPr>
            <w:r w:rsidRPr="00BC0D93">
              <w:rPr>
                <w:szCs w:val="21"/>
              </w:rPr>
              <w:t>0</w:t>
            </w:r>
          </w:p>
        </w:tc>
        <w:tc>
          <w:tcPr>
            <w:tcW w:w="709" w:type="dxa"/>
          </w:tcPr>
          <w:p w14:paraId="25B09D4E" w14:textId="77777777" w:rsidR="008B09E1" w:rsidRPr="00BC0D93" w:rsidRDefault="008B09E1" w:rsidP="008B09E1">
            <w:pPr>
              <w:widowControl/>
              <w:spacing w:beforeLines="50" w:before="156" w:afterLines="50" w:after="156" w:line="288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</w:tr>
      <w:tr w:rsidR="008B09E1" w:rsidRPr="00BC0D93" w14:paraId="559CA62C" w14:textId="77777777" w:rsidTr="00985B74">
        <w:trPr>
          <w:jc w:val="center"/>
        </w:trPr>
        <w:tc>
          <w:tcPr>
            <w:tcW w:w="646" w:type="dxa"/>
          </w:tcPr>
          <w:p w14:paraId="349567F6" w14:textId="77777777" w:rsidR="008B09E1" w:rsidRPr="00985B74" w:rsidRDefault="008B09E1" w:rsidP="008B09E1">
            <w:pPr>
              <w:widowControl/>
              <w:spacing w:beforeLines="50" w:before="156" w:afterLines="50" w:after="156" w:line="288" w:lineRule="auto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10</w:t>
            </w:r>
          </w:p>
        </w:tc>
        <w:tc>
          <w:tcPr>
            <w:tcW w:w="1510" w:type="dxa"/>
            <w:vAlign w:val="center"/>
          </w:tcPr>
          <w:p w14:paraId="62C22487" w14:textId="63D37094" w:rsidR="008B09E1" w:rsidRDefault="008B09E1" w:rsidP="008B09E1">
            <w:pPr>
              <w:widowControl/>
              <w:rPr>
                <w:rFonts w:eastAsia="MS Mincho"/>
                <w:color w:val="000000"/>
                <w:kern w:val="0"/>
                <w:sz w:val="24"/>
                <w:szCs w:val="24"/>
                <w:lang w:eastAsia="ja-JP"/>
              </w:rPr>
            </w:pPr>
            <w:r w:rsidRPr="001F1DF4">
              <w:rPr>
                <w:rFonts w:eastAsia="MS Mincho" w:hint="eastAsia"/>
                <w:color w:val="000000"/>
                <w:kern w:val="0"/>
                <w:sz w:val="24"/>
                <w:szCs w:val="24"/>
                <w:lang w:eastAsia="ja-JP"/>
              </w:rPr>
              <w:t>期中試験</w:t>
            </w:r>
            <w:r w:rsidRPr="001F1DF4">
              <w:rPr>
                <w:rFonts w:eastAsia="MS Mincho" w:hint="eastAsia"/>
                <w:color w:val="000000"/>
                <w:kern w:val="0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1955" w:type="dxa"/>
          </w:tcPr>
          <w:p w14:paraId="4D0038EB" w14:textId="434C18EA" w:rsidR="008B09E1" w:rsidRPr="00BC0D93" w:rsidRDefault="008B09E1" w:rsidP="008B09E1">
            <w:pPr>
              <w:widowControl/>
              <w:jc w:val="left"/>
              <w:rPr>
                <w:bCs/>
                <w:szCs w:val="21"/>
                <w:lang w:eastAsia="ja-JP"/>
              </w:rPr>
            </w:pPr>
            <w:r w:rsidRPr="008B09E1">
              <w:rPr>
                <w:rFonts w:ascii="宋体" w:hAnsi="宋体" w:hint="eastAsia"/>
                <w:lang w:eastAsia="ja-JP"/>
              </w:rPr>
              <w:t>既習内容の試験</w:t>
            </w:r>
          </w:p>
        </w:tc>
        <w:tc>
          <w:tcPr>
            <w:tcW w:w="2268" w:type="dxa"/>
          </w:tcPr>
          <w:p w14:paraId="1C945C1A" w14:textId="0C625BF0" w:rsidR="008B09E1" w:rsidRPr="00BC0D93" w:rsidRDefault="008B09E1" w:rsidP="008B09E1">
            <w:pPr>
              <w:widowControl/>
              <w:jc w:val="left"/>
              <w:rPr>
                <w:color w:val="000000"/>
                <w:kern w:val="0"/>
                <w:szCs w:val="21"/>
                <w:lang w:eastAsia="ja-JP"/>
              </w:rPr>
            </w:pPr>
            <w:r w:rsidRPr="008B09E1">
              <w:rPr>
                <w:rFonts w:hint="eastAsia"/>
                <w:lang w:eastAsia="ja-JP"/>
              </w:rPr>
              <w:t>既習内容の理解、定着を進める</w:t>
            </w:r>
          </w:p>
        </w:tc>
        <w:tc>
          <w:tcPr>
            <w:tcW w:w="709" w:type="dxa"/>
          </w:tcPr>
          <w:p w14:paraId="029E04ED" w14:textId="77777777" w:rsidR="008B09E1" w:rsidRPr="00A45CAB" w:rsidRDefault="008B09E1" w:rsidP="008B09E1">
            <w:pPr>
              <w:widowControl/>
              <w:spacing w:beforeLines="50" w:before="156" w:afterLines="50" w:after="156" w:line="288" w:lineRule="auto"/>
              <w:jc w:val="left"/>
              <w:rPr>
                <w:szCs w:val="21"/>
              </w:rPr>
            </w:pPr>
            <w:r>
              <w:rPr>
                <w:szCs w:val="21"/>
              </w:rPr>
              <w:t>0</w:t>
            </w:r>
          </w:p>
        </w:tc>
        <w:tc>
          <w:tcPr>
            <w:tcW w:w="709" w:type="dxa"/>
          </w:tcPr>
          <w:p w14:paraId="032FA369" w14:textId="77777777" w:rsidR="008B09E1" w:rsidRDefault="008B09E1" w:rsidP="008B09E1">
            <w:pPr>
              <w:widowControl/>
              <w:spacing w:beforeLines="50" w:before="156" w:afterLines="50" w:after="156" w:line="288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</w:tr>
      <w:tr w:rsidR="008B09E1" w:rsidRPr="00BC0D93" w14:paraId="2FF4D2C6" w14:textId="77777777" w:rsidTr="00985B74">
        <w:trPr>
          <w:jc w:val="center"/>
        </w:trPr>
        <w:tc>
          <w:tcPr>
            <w:tcW w:w="646" w:type="dxa"/>
          </w:tcPr>
          <w:p w14:paraId="759FCB34" w14:textId="77777777" w:rsidR="008B09E1" w:rsidRPr="00985B74" w:rsidRDefault="008B09E1" w:rsidP="008B09E1">
            <w:pPr>
              <w:widowControl/>
              <w:spacing w:beforeLines="50" w:before="156" w:afterLines="50" w:after="156" w:line="288" w:lineRule="auto"/>
              <w:jc w:val="left"/>
              <w:rPr>
                <w:rFonts w:ascii="宋体" w:hAnsi="宋体"/>
                <w:szCs w:val="21"/>
              </w:rPr>
            </w:pPr>
            <w:r w:rsidRPr="00985B74">
              <w:rPr>
                <w:rFonts w:ascii="宋体" w:hAnsi="宋体"/>
                <w:szCs w:val="21"/>
              </w:rPr>
              <w:t>11</w:t>
            </w:r>
          </w:p>
        </w:tc>
        <w:tc>
          <w:tcPr>
            <w:tcW w:w="1510" w:type="dxa"/>
            <w:vAlign w:val="center"/>
          </w:tcPr>
          <w:p w14:paraId="0E4391AA" w14:textId="1643B89A" w:rsidR="008B09E1" w:rsidRDefault="008B09E1" w:rsidP="008B09E1">
            <w:pPr>
              <w:widowControl/>
              <w:rPr>
                <w:rFonts w:eastAsia="MS Mincho"/>
                <w:color w:val="000000"/>
                <w:kern w:val="0"/>
                <w:sz w:val="24"/>
                <w:szCs w:val="24"/>
                <w:lang w:eastAsia="ja-JP"/>
              </w:rPr>
            </w:pPr>
            <w:r w:rsidRPr="001F1DF4">
              <w:rPr>
                <w:rFonts w:ascii="宋体" w:hAnsi="宋体" w:hint="eastAsia"/>
              </w:rPr>
              <w:t>謝罪のストラテジー</w:t>
            </w:r>
          </w:p>
        </w:tc>
        <w:tc>
          <w:tcPr>
            <w:tcW w:w="1955" w:type="dxa"/>
          </w:tcPr>
          <w:p w14:paraId="5137DF54" w14:textId="771227B1" w:rsidR="008B09E1" w:rsidRPr="00BC0D93" w:rsidRDefault="008B09E1" w:rsidP="008B09E1">
            <w:pPr>
              <w:widowControl/>
              <w:jc w:val="left"/>
              <w:rPr>
                <w:bCs/>
                <w:szCs w:val="21"/>
                <w:lang w:eastAsia="ja-JP"/>
              </w:rPr>
            </w:pPr>
            <w:r w:rsidRPr="008B09E1">
              <w:rPr>
                <w:rFonts w:ascii="宋体" w:hAnsi="宋体" w:hint="eastAsia"/>
                <w:lang w:eastAsia="ja-JP"/>
              </w:rPr>
              <w:t>教科書読み</w:t>
            </w:r>
            <w:r w:rsidRPr="008B09E1">
              <w:rPr>
                <w:rFonts w:ascii="MS Mincho" w:eastAsia="MS Mincho" w:hAnsi="MS Mincho" w:cs="MS Mincho" w:hint="eastAsia"/>
                <w:lang w:eastAsia="ja-JP"/>
              </w:rPr>
              <w:t>・</w:t>
            </w:r>
            <w:r w:rsidRPr="008B09E1">
              <w:rPr>
                <w:rFonts w:ascii="宋体" w:hAnsi="宋体" w:cs="宋体" w:hint="eastAsia"/>
                <w:lang w:eastAsia="ja-JP"/>
              </w:rPr>
              <w:t>分析</w:t>
            </w:r>
            <w:r w:rsidRPr="008B09E1">
              <w:rPr>
                <w:rFonts w:ascii="MS Mincho" w:eastAsia="MS Mincho" w:hAnsi="MS Mincho" w:cs="MS Mincho" w:hint="eastAsia"/>
                <w:lang w:eastAsia="ja-JP"/>
              </w:rPr>
              <w:t>・</w:t>
            </w:r>
            <w:r w:rsidRPr="008B09E1">
              <w:rPr>
                <w:rFonts w:ascii="宋体" w:hAnsi="宋体" w:cs="宋体" w:hint="eastAsia"/>
                <w:lang w:eastAsia="ja-JP"/>
              </w:rPr>
              <w:t>理解</w:t>
            </w:r>
          </w:p>
        </w:tc>
        <w:tc>
          <w:tcPr>
            <w:tcW w:w="2268" w:type="dxa"/>
          </w:tcPr>
          <w:p w14:paraId="677F78AC" w14:textId="499032AD" w:rsidR="008B09E1" w:rsidRPr="00BC0D93" w:rsidRDefault="008B09E1" w:rsidP="008B09E1">
            <w:pPr>
              <w:widowControl/>
              <w:jc w:val="left"/>
              <w:rPr>
                <w:color w:val="000000"/>
                <w:kern w:val="0"/>
                <w:szCs w:val="21"/>
                <w:lang w:eastAsia="ja-JP"/>
              </w:rPr>
            </w:pPr>
            <w:r w:rsidRPr="0000125E">
              <w:rPr>
                <w:rFonts w:hint="eastAsia"/>
                <w:lang w:eastAsia="ja-JP"/>
              </w:rPr>
              <w:t>日中の文化の違いを理解し、日本人との交流に活せるようになる</w:t>
            </w:r>
          </w:p>
        </w:tc>
        <w:tc>
          <w:tcPr>
            <w:tcW w:w="709" w:type="dxa"/>
          </w:tcPr>
          <w:p w14:paraId="2045528D" w14:textId="77777777" w:rsidR="008B09E1" w:rsidRPr="00BC0D93" w:rsidRDefault="008B09E1" w:rsidP="008B09E1">
            <w:pPr>
              <w:widowControl/>
              <w:spacing w:beforeLines="50" w:before="156" w:afterLines="50" w:after="156" w:line="288" w:lineRule="auto"/>
              <w:jc w:val="left"/>
              <w:rPr>
                <w:szCs w:val="21"/>
              </w:rPr>
            </w:pPr>
            <w:r>
              <w:rPr>
                <w:szCs w:val="21"/>
              </w:rPr>
              <w:t>0</w:t>
            </w:r>
          </w:p>
        </w:tc>
        <w:tc>
          <w:tcPr>
            <w:tcW w:w="709" w:type="dxa"/>
          </w:tcPr>
          <w:p w14:paraId="1E7CAC90" w14:textId="77777777" w:rsidR="008B09E1" w:rsidRDefault="008B09E1" w:rsidP="008B09E1">
            <w:pPr>
              <w:widowControl/>
              <w:spacing w:beforeLines="50" w:before="156" w:afterLines="50" w:after="156" w:line="288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</w:tr>
      <w:tr w:rsidR="008B09E1" w:rsidRPr="00BC0D93" w14:paraId="34AEABAC" w14:textId="77777777" w:rsidTr="00985B74">
        <w:trPr>
          <w:jc w:val="center"/>
        </w:trPr>
        <w:tc>
          <w:tcPr>
            <w:tcW w:w="646" w:type="dxa"/>
          </w:tcPr>
          <w:p w14:paraId="5E46D430" w14:textId="77777777" w:rsidR="008B09E1" w:rsidRPr="00985B74" w:rsidRDefault="008B09E1" w:rsidP="008B09E1">
            <w:pPr>
              <w:widowControl/>
              <w:spacing w:beforeLines="50" w:before="156" w:afterLines="50" w:after="156" w:line="288" w:lineRule="auto"/>
              <w:jc w:val="left"/>
              <w:rPr>
                <w:rFonts w:ascii="宋体" w:hAnsi="宋体"/>
                <w:szCs w:val="21"/>
              </w:rPr>
            </w:pPr>
            <w:r w:rsidRPr="00985B74">
              <w:rPr>
                <w:rFonts w:ascii="宋体" w:hAnsi="宋体"/>
                <w:szCs w:val="21"/>
              </w:rPr>
              <w:t>12</w:t>
            </w:r>
          </w:p>
        </w:tc>
        <w:tc>
          <w:tcPr>
            <w:tcW w:w="1510" w:type="dxa"/>
            <w:vAlign w:val="center"/>
          </w:tcPr>
          <w:p w14:paraId="5E47229B" w14:textId="27A7F1E6" w:rsidR="008B09E1" w:rsidRDefault="008B09E1" w:rsidP="008B09E1">
            <w:pPr>
              <w:widowControl/>
              <w:rPr>
                <w:rFonts w:eastAsia="MS Mincho"/>
                <w:color w:val="000000"/>
                <w:kern w:val="0"/>
                <w:sz w:val="24"/>
                <w:szCs w:val="24"/>
                <w:lang w:eastAsia="ja-JP"/>
              </w:rPr>
            </w:pPr>
            <w:r w:rsidRPr="001F1DF4">
              <w:rPr>
                <w:rFonts w:ascii="宋体" w:hAnsi="宋体" w:hint="eastAsia"/>
              </w:rPr>
              <w:t>慰めのストラテジー</w:t>
            </w:r>
          </w:p>
        </w:tc>
        <w:tc>
          <w:tcPr>
            <w:tcW w:w="1955" w:type="dxa"/>
          </w:tcPr>
          <w:p w14:paraId="6A078719" w14:textId="498E856C" w:rsidR="008B09E1" w:rsidRPr="00BC0D93" w:rsidRDefault="008B09E1" w:rsidP="008B09E1">
            <w:pPr>
              <w:widowControl/>
              <w:jc w:val="left"/>
              <w:rPr>
                <w:bCs/>
                <w:szCs w:val="21"/>
                <w:lang w:eastAsia="ja-JP"/>
              </w:rPr>
            </w:pPr>
            <w:r w:rsidRPr="008B09E1">
              <w:rPr>
                <w:rFonts w:ascii="宋体" w:hAnsi="宋体" w:hint="eastAsia"/>
                <w:lang w:eastAsia="ja-JP"/>
              </w:rPr>
              <w:t>教科書読み</w:t>
            </w:r>
            <w:r w:rsidRPr="008B09E1">
              <w:rPr>
                <w:rFonts w:ascii="MS Mincho" w:eastAsia="MS Mincho" w:hAnsi="MS Mincho" w:cs="MS Mincho" w:hint="eastAsia"/>
                <w:lang w:eastAsia="ja-JP"/>
              </w:rPr>
              <w:t>・</w:t>
            </w:r>
            <w:r w:rsidRPr="008B09E1">
              <w:rPr>
                <w:rFonts w:ascii="宋体" w:hAnsi="宋体" w:cs="宋体" w:hint="eastAsia"/>
                <w:lang w:eastAsia="ja-JP"/>
              </w:rPr>
              <w:t>分析</w:t>
            </w:r>
            <w:r w:rsidRPr="008B09E1">
              <w:rPr>
                <w:rFonts w:ascii="MS Mincho" w:eastAsia="MS Mincho" w:hAnsi="MS Mincho" w:cs="MS Mincho" w:hint="eastAsia"/>
                <w:lang w:eastAsia="ja-JP"/>
              </w:rPr>
              <w:t>・</w:t>
            </w:r>
            <w:r w:rsidRPr="008B09E1">
              <w:rPr>
                <w:rFonts w:ascii="宋体" w:hAnsi="宋体" w:cs="宋体" w:hint="eastAsia"/>
                <w:lang w:eastAsia="ja-JP"/>
              </w:rPr>
              <w:t>理解</w:t>
            </w:r>
          </w:p>
        </w:tc>
        <w:tc>
          <w:tcPr>
            <w:tcW w:w="2268" w:type="dxa"/>
          </w:tcPr>
          <w:p w14:paraId="3DD6AE69" w14:textId="3D2A33F9" w:rsidR="008B09E1" w:rsidRPr="00BC0D93" w:rsidRDefault="008B09E1" w:rsidP="008B09E1">
            <w:pPr>
              <w:widowControl/>
              <w:jc w:val="left"/>
              <w:rPr>
                <w:color w:val="000000"/>
                <w:kern w:val="0"/>
                <w:szCs w:val="21"/>
                <w:lang w:eastAsia="ja-JP"/>
              </w:rPr>
            </w:pPr>
            <w:r w:rsidRPr="0000125E">
              <w:rPr>
                <w:rFonts w:hint="eastAsia"/>
                <w:lang w:eastAsia="ja-JP"/>
              </w:rPr>
              <w:t>日中の文化の違いを理解し、日本人との交流に活せるようになる</w:t>
            </w:r>
          </w:p>
        </w:tc>
        <w:tc>
          <w:tcPr>
            <w:tcW w:w="709" w:type="dxa"/>
          </w:tcPr>
          <w:p w14:paraId="6FEDD44C" w14:textId="77777777" w:rsidR="008B09E1" w:rsidRPr="00BC0D93" w:rsidRDefault="008B09E1" w:rsidP="008B09E1">
            <w:pPr>
              <w:widowControl/>
              <w:spacing w:beforeLines="50" w:before="156" w:afterLines="50" w:after="156" w:line="288" w:lineRule="auto"/>
              <w:jc w:val="left"/>
              <w:rPr>
                <w:szCs w:val="21"/>
              </w:rPr>
            </w:pPr>
            <w:r>
              <w:rPr>
                <w:szCs w:val="21"/>
              </w:rPr>
              <w:t>0</w:t>
            </w:r>
          </w:p>
        </w:tc>
        <w:tc>
          <w:tcPr>
            <w:tcW w:w="709" w:type="dxa"/>
          </w:tcPr>
          <w:p w14:paraId="11F665DE" w14:textId="77777777" w:rsidR="008B09E1" w:rsidRDefault="008B09E1" w:rsidP="008B09E1">
            <w:pPr>
              <w:widowControl/>
              <w:spacing w:beforeLines="50" w:before="156" w:afterLines="50" w:after="156" w:line="288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</w:tr>
      <w:tr w:rsidR="008B09E1" w:rsidRPr="00BC0D93" w14:paraId="3A89E46B" w14:textId="77777777" w:rsidTr="00985B74">
        <w:trPr>
          <w:jc w:val="center"/>
        </w:trPr>
        <w:tc>
          <w:tcPr>
            <w:tcW w:w="646" w:type="dxa"/>
          </w:tcPr>
          <w:p w14:paraId="2BFCBDE7" w14:textId="77777777" w:rsidR="008B09E1" w:rsidRPr="00985B74" w:rsidRDefault="008B09E1" w:rsidP="008B09E1">
            <w:pPr>
              <w:widowControl/>
              <w:spacing w:beforeLines="50" w:before="156" w:afterLines="50" w:after="156" w:line="288" w:lineRule="auto"/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13</w:t>
            </w:r>
          </w:p>
        </w:tc>
        <w:tc>
          <w:tcPr>
            <w:tcW w:w="1510" w:type="dxa"/>
            <w:vAlign w:val="center"/>
          </w:tcPr>
          <w:p w14:paraId="1A0E0749" w14:textId="51E13246" w:rsidR="008B09E1" w:rsidRPr="00FE0345" w:rsidRDefault="008B09E1" w:rsidP="008B09E1">
            <w:pPr>
              <w:widowControl/>
              <w:rPr>
                <w:rFonts w:eastAsia="MS Mincho"/>
                <w:color w:val="000000"/>
                <w:kern w:val="0"/>
                <w:sz w:val="24"/>
                <w:szCs w:val="24"/>
              </w:rPr>
            </w:pPr>
            <w:r w:rsidRPr="001F1DF4">
              <w:rPr>
                <w:rFonts w:ascii="宋体" w:hAnsi="宋体" w:cs="Arial" w:hint="eastAsia"/>
                <w:kern w:val="0"/>
              </w:rPr>
              <w:t>説得のストラテジー</w:t>
            </w:r>
          </w:p>
        </w:tc>
        <w:tc>
          <w:tcPr>
            <w:tcW w:w="1955" w:type="dxa"/>
          </w:tcPr>
          <w:p w14:paraId="273A301F" w14:textId="2CD52DF3" w:rsidR="008B09E1" w:rsidRPr="00BC0D93" w:rsidRDefault="008B09E1" w:rsidP="008B09E1">
            <w:pPr>
              <w:widowControl/>
              <w:jc w:val="left"/>
              <w:rPr>
                <w:bCs/>
                <w:szCs w:val="21"/>
                <w:lang w:eastAsia="ja-JP"/>
              </w:rPr>
            </w:pPr>
            <w:r w:rsidRPr="008B09E1">
              <w:rPr>
                <w:rFonts w:ascii="宋体" w:hAnsi="宋体" w:hint="eastAsia"/>
                <w:lang w:eastAsia="ja-JP"/>
              </w:rPr>
              <w:t>教科書読み</w:t>
            </w:r>
            <w:r w:rsidRPr="008B09E1">
              <w:rPr>
                <w:rFonts w:ascii="MS Mincho" w:eastAsia="MS Mincho" w:hAnsi="MS Mincho" w:cs="MS Mincho" w:hint="eastAsia"/>
                <w:lang w:eastAsia="ja-JP"/>
              </w:rPr>
              <w:t>・</w:t>
            </w:r>
            <w:r w:rsidRPr="008B09E1">
              <w:rPr>
                <w:rFonts w:ascii="宋体" w:hAnsi="宋体" w:cs="宋体" w:hint="eastAsia"/>
                <w:lang w:eastAsia="ja-JP"/>
              </w:rPr>
              <w:t>分析</w:t>
            </w:r>
            <w:r w:rsidRPr="008B09E1">
              <w:rPr>
                <w:rFonts w:ascii="MS Mincho" w:eastAsia="MS Mincho" w:hAnsi="MS Mincho" w:cs="MS Mincho" w:hint="eastAsia"/>
                <w:lang w:eastAsia="ja-JP"/>
              </w:rPr>
              <w:t>・</w:t>
            </w:r>
            <w:r w:rsidRPr="008B09E1">
              <w:rPr>
                <w:rFonts w:ascii="宋体" w:hAnsi="宋体" w:cs="宋体" w:hint="eastAsia"/>
                <w:lang w:eastAsia="ja-JP"/>
              </w:rPr>
              <w:t>理解</w:t>
            </w:r>
          </w:p>
        </w:tc>
        <w:tc>
          <w:tcPr>
            <w:tcW w:w="2268" w:type="dxa"/>
          </w:tcPr>
          <w:p w14:paraId="7E54DC5D" w14:textId="2ABAF23F" w:rsidR="008B09E1" w:rsidRPr="00BC0D93" w:rsidRDefault="008B09E1" w:rsidP="008B09E1">
            <w:pPr>
              <w:widowControl/>
              <w:jc w:val="left"/>
              <w:rPr>
                <w:color w:val="000000"/>
                <w:kern w:val="0"/>
                <w:szCs w:val="21"/>
                <w:lang w:eastAsia="ja-JP"/>
              </w:rPr>
            </w:pPr>
            <w:r w:rsidRPr="0000125E">
              <w:rPr>
                <w:rFonts w:hint="eastAsia"/>
                <w:lang w:eastAsia="ja-JP"/>
              </w:rPr>
              <w:t>日中の文化の違いを理解し、日本人との交流に活せるようになる</w:t>
            </w:r>
          </w:p>
        </w:tc>
        <w:tc>
          <w:tcPr>
            <w:tcW w:w="709" w:type="dxa"/>
          </w:tcPr>
          <w:p w14:paraId="1896EA74" w14:textId="77777777" w:rsidR="008B09E1" w:rsidRPr="00BC0D93" w:rsidRDefault="008B09E1" w:rsidP="008B09E1">
            <w:pPr>
              <w:widowControl/>
              <w:spacing w:beforeLines="50" w:before="156" w:afterLines="50" w:after="156" w:line="288" w:lineRule="auto"/>
              <w:jc w:val="left"/>
              <w:rPr>
                <w:szCs w:val="21"/>
              </w:rPr>
            </w:pPr>
            <w:r>
              <w:rPr>
                <w:szCs w:val="21"/>
              </w:rPr>
              <w:t>0</w:t>
            </w:r>
          </w:p>
        </w:tc>
        <w:tc>
          <w:tcPr>
            <w:tcW w:w="709" w:type="dxa"/>
          </w:tcPr>
          <w:p w14:paraId="70AD119F" w14:textId="77777777" w:rsidR="008B09E1" w:rsidRDefault="008B09E1" w:rsidP="008B09E1">
            <w:pPr>
              <w:widowControl/>
              <w:spacing w:beforeLines="50" w:before="156" w:afterLines="50" w:after="156" w:line="288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</w:tr>
      <w:tr w:rsidR="008B09E1" w:rsidRPr="00BC0D93" w14:paraId="07E39F47" w14:textId="77777777" w:rsidTr="00985B74">
        <w:trPr>
          <w:jc w:val="center"/>
        </w:trPr>
        <w:tc>
          <w:tcPr>
            <w:tcW w:w="646" w:type="dxa"/>
          </w:tcPr>
          <w:p w14:paraId="570CA6D3" w14:textId="77777777" w:rsidR="008B09E1" w:rsidRPr="00985B74" w:rsidRDefault="008B09E1" w:rsidP="008B09E1">
            <w:pPr>
              <w:widowControl/>
              <w:spacing w:beforeLines="50" w:before="156" w:afterLines="50" w:after="156" w:line="288" w:lineRule="auto"/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lastRenderedPageBreak/>
              <w:t>14</w:t>
            </w:r>
          </w:p>
        </w:tc>
        <w:tc>
          <w:tcPr>
            <w:tcW w:w="1510" w:type="dxa"/>
            <w:vAlign w:val="center"/>
          </w:tcPr>
          <w:p w14:paraId="1B68D135" w14:textId="0AC66CE7" w:rsidR="008B09E1" w:rsidRDefault="008B09E1" w:rsidP="008B09E1">
            <w:pPr>
              <w:widowControl/>
              <w:rPr>
                <w:rFonts w:eastAsia="MS Mincho"/>
                <w:color w:val="000000"/>
                <w:kern w:val="0"/>
                <w:sz w:val="24"/>
                <w:szCs w:val="24"/>
                <w:lang w:eastAsia="ja-JP"/>
              </w:rPr>
            </w:pPr>
            <w:r w:rsidRPr="001F1DF4">
              <w:rPr>
                <w:rFonts w:ascii="宋体" w:hAnsi="宋体" w:hint="eastAsia"/>
                <w:szCs w:val="21"/>
                <w:lang w:eastAsia="ja-JP"/>
              </w:rPr>
              <w:t>総復習</w:t>
            </w:r>
          </w:p>
        </w:tc>
        <w:tc>
          <w:tcPr>
            <w:tcW w:w="1955" w:type="dxa"/>
          </w:tcPr>
          <w:p w14:paraId="1F2EAEF4" w14:textId="72DA35F1" w:rsidR="008B09E1" w:rsidRPr="00BC0D93" w:rsidRDefault="008B09E1" w:rsidP="008B09E1">
            <w:pPr>
              <w:widowControl/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既習内容の復習</w:t>
            </w:r>
          </w:p>
        </w:tc>
        <w:tc>
          <w:tcPr>
            <w:tcW w:w="2268" w:type="dxa"/>
          </w:tcPr>
          <w:p w14:paraId="5CFA922B" w14:textId="3C565460" w:rsidR="008B09E1" w:rsidRPr="00BC0D93" w:rsidRDefault="008B09E1" w:rsidP="008B09E1">
            <w:pPr>
              <w:widowControl/>
              <w:jc w:val="left"/>
              <w:rPr>
                <w:color w:val="000000"/>
                <w:kern w:val="0"/>
                <w:szCs w:val="21"/>
                <w:lang w:eastAsia="ja-JP"/>
              </w:rPr>
            </w:pPr>
            <w:r w:rsidRPr="008B09E1">
              <w:rPr>
                <w:rFonts w:hint="eastAsia"/>
                <w:lang w:eastAsia="ja-JP"/>
              </w:rPr>
              <w:t>既習内容の理解、定着を進める</w:t>
            </w:r>
          </w:p>
        </w:tc>
        <w:tc>
          <w:tcPr>
            <w:tcW w:w="709" w:type="dxa"/>
          </w:tcPr>
          <w:p w14:paraId="13C6590F" w14:textId="77777777" w:rsidR="008B09E1" w:rsidRPr="00FE0345" w:rsidRDefault="008B09E1" w:rsidP="008B09E1">
            <w:pPr>
              <w:widowControl/>
              <w:spacing w:beforeLines="50" w:before="156" w:afterLines="50" w:after="156" w:line="288" w:lineRule="auto"/>
              <w:jc w:val="left"/>
              <w:rPr>
                <w:szCs w:val="21"/>
              </w:rPr>
            </w:pPr>
            <w:r>
              <w:rPr>
                <w:szCs w:val="21"/>
              </w:rPr>
              <w:t>0</w:t>
            </w:r>
          </w:p>
        </w:tc>
        <w:tc>
          <w:tcPr>
            <w:tcW w:w="709" w:type="dxa"/>
          </w:tcPr>
          <w:p w14:paraId="3B535B55" w14:textId="77777777" w:rsidR="008B09E1" w:rsidRDefault="008B09E1" w:rsidP="008B09E1">
            <w:pPr>
              <w:widowControl/>
              <w:spacing w:beforeLines="50" w:before="156" w:afterLines="50" w:after="156" w:line="288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</w:tr>
    </w:tbl>
    <w:p w14:paraId="172DC782" w14:textId="77777777" w:rsidR="004C37CF" w:rsidRDefault="004C37CF" w:rsidP="00620233">
      <w:pPr>
        <w:snapToGrid w:val="0"/>
        <w:spacing w:line="288" w:lineRule="auto"/>
        <w:ind w:right="26"/>
        <w:rPr>
          <w:rFonts w:ascii="黑体" w:eastAsia="黑体" w:hAnsi="宋体" w:hint="eastAsia"/>
          <w:sz w:val="24"/>
        </w:rPr>
      </w:pPr>
    </w:p>
    <w:p w14:paraId="0869DFF6" w14:textId="77777777" w:rsidR="0022729A" w:rsidRDefault="0022729A" w:rsidP="00985B74">
      <w:pPr>
        <w:snapToGrid w:val="0"/>
        <w:spacing w:line="288" w:lineRule="auto"/>
        <w:ind w:right="26" w:firstLineChars="200" w:firstLine="480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七、课内实验名称及基本要求</w:t>
      </w:r>
    </w:p>
    <w:tbl>
      <w:tblPr>
        <w:tblW w:w="99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171"/>
        <w:gridCol w:w="3240"/>
        <w:gridCol w:w="1260"/>
        <w:gridCol w:w="1260"/>
        <w:gridCol w:w="1125"/>
      </w:tblGrid>
      <w:tr w:rsidR="0022729A" w:rsidRPr="00BC0D93" w14:paraId="6D26CBF0" w14:textId="77777777" w:rsidTr="004C37CF">
        <w:trPr>
          <w:trHeight w:val="596"/>
        </w:trPr>
        <w:tc>
          <w:tcPr>
            <w:tcW w:w="851" w:type="dxa"/>
            <w:vAlign w:val="center"/>
          </w:tcPr>
          <w:p w14:paraId="60C1957D" w14:textId="77777777" w:rsidR="0022729A" w:rsidRPr="00BC0D93" w:rsidRDefault="0022729A" w:rsidP="00F2421D">
            <w:pPr>
              <w:snapToGrid w:val="0"/>
              <w:rPr>
                <w:rFonts w:ascii="宋体"/>
                <w:szCs w:val="21"/>
              </w:rPr>
            </w:pPr>
            <w:r w:rsidRPr="00BC0D93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2171" w:type="dxa"/>
            <w:vAlign w:val="center"/>
          </w:tcPr>
          <w:p w14:paraId="7D90D44B" w14:textId="77777777" w:rsidR="0022729A" w:rsidRPr="00BC0D93" w:rsidRDefault="0022729A" w:rsidP="0022729A">
            <w:pPr>
              <w:snapToGrid w:val="0"/>
              <w:ind w:firstLineChars="150" w:firstLine="315"/>
              <w:rPr>
                <w:rFonts w:ascii="宋体"/>
                <w:szCs w:val="21"/>
              </w:rPr>
            </w:pPr>
            <w:r w:rsidRPr="00BC0D93">
              <w:rPr>
                <w:rFonts w:ascii="宋体" w:hAnsi="宋体" w:hint="eastAsia"/>
                <w:szCs w:val="21"/>
              </w:rPr>
              <w:t>各阶段名称</w:t>
            </w:r>
          </w:p>
        </w:tc>
        <w:tc>
          <w:tcPr>
            <w:tcW w:w="3240" w:type="dxa"/>
            <w:vAlign w:val="center"/>
          </w:tcPr>
          <w:p w14:paraId="382D3310" w14:textId="77777777" w:rsidR="0022729A" w:rsidRPr="00BC0D93" w:rsidRDefault="0022729A" w:rsidP="0022729A">
            <w:pPr>
              <w:snapToGrid w:val="0"/>
              <w:ind w:firstLineChars="450" w:firstLine="945"/>
              <w:rPr>
                <w:rFonts w:ascii="宋体"/>
                <w:szCs w:val="21"/>
              </w:rPr>
            </w:pPr>
            <w:r w:rsidRPr="00BC0D93">
              <w:rPr>
                <w:rFonts w:ascii="宋体" w:hAnsi="宋体" w:hint="eastAsia"/>
                <w:szCs w:val="21"/>
              </w:rPr>
              <w:t>实践主要内容</w:t>
            </w:r>
          </w:p>
        </w:tc>
        <w:tc>
          <w:tcPr>
            <w:tcW w:w="1260" w:type="dxa"/>
            <w:vAlign w:val="center"/>
          </w:tcPr>
          <w:p w14:paraId="390CC35B" w14:textId="77777777" w:rsidR="0022729A" w:rsidRPr="00BC0D93" w:rsidRDefault="0022729A" w:rsidP="00BC0D93"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实验类型</w:t>
            </w:r>
          </w:p>
        </w:tc>
        <w:tc>
          <w:tcPr>
            <w:tcW w:w="1260" w:type="dxa"/>
            <w:vAlign w:val="center"/>
          </w:tcPr>
          <w:p w14:paraId="39AF4C08" w14:textId="77777777" w:rsidR="0022729A" w:rsidRPr="00BC0D93" w:rsidRDefault="0022729A" w:rsidP="00F2421D">
            <w:pPr>
              <w:snapToGrid w:val="0"/>
              <w:rPr>
                <w:rFonts w:ascii="宋体"/>
                <w:szCs w:val="21"/>
              </w:rPr>
            </w:pPr>
            <w:r w:rsidRPr="00BC0D93">
              <w:rPr>
                <w:rFonts w:ascii="宋体" w:hAnsi="宋体" w:hint="eastAsia"/>
                <w:szCs w:val="21"/>
              </w:rPr>
              <w:t>天数</w:t>
            </w:r>
            <w:r w:rsidRPr="00BC0D93">
              <w:rPr>
                <w:rFonts w:ascii="宋体" w:hAnsi="宋体"/>
                <w:szCs w:val="21"/>
              </w:rPr>
              <w:t>/</w:t>
            </w:r>
            <w:r w:rsidRPr="00BC0D93">
              <w:rPr>
                <w:rFonts w:ascii="宋体" w:hAnsi="宋体" w:hint="eastAsia"/>
                <w:szCs w:val="21"/>
              </w:rPr>
              <w:t>周数</w:t>
            </w:r>
          </w:p>
        </w:tc>
        <w:tc>
          <w:tcPr>
            <w:tcW w:w="1125" w:type="dxa"/>
            <w:vAlign w:val="center"/>
          </w:tcPr>
          <w:p w14:paraId="15049DCF" w14:textId="77777777" w:rsidR="0022729A" w:rsidRPr="00BC0D93" w:rsidRDefault="0022729A" w:rsidP="00F2421D">
            <w:pPr>
              <w:snapToGrid w:val="0"/>
              <w:rPr>
                <w:rFonts w:ascii="宋体"/>
                <w:szCs w:val="21"/>
              </w:rPr>
            </w:pPr>
            <w:r w:rsidRPr="00BC0D93">
              <w:rPr>
                <w:rFonts w:ascii="宋体" w:hAnsi="宋体" w:hint="eastAsia"/>
                <w:szCs w:val="21"/>
              </w:rPr>
              <w:t>备注</w:t>
            </w:r>
          </w:p>
        </w:tc>
      </w:tr>
      <w:tr w:rsidR="004C37CF" w:rsidRPr="00BC0D93" w14:paraId="573329AC" w14:textId="77777777" w:rsidTr="004C37CF">
        <w:trPr>
          <w:trHeight w:hRule="exact" w:val="926"/>
        </w:trPr>
        <w:tc>
          <w:tcPr>
            <w:tcW w:w="851" w:type="dxa"/>
            <w:vAlign w:val="center"/>
          </w:tcPr>
          <w:p w14:paraId="37FD48C2" w14:textId="3D736A06" w:rsidR="004C37CF" w:rsidRPr="00BC0D93" w:rsidRDefault="008B09E1" w:rsidP="004C37CF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1</w:t>
            </w:r>
          </w:p>
        </w:tc>
        <w:tc>
          <w:tcPr>
            <w:tcW w:w="2171" w:type="dxa"/>
            <w:vAlign w:val="center"/>
          </w:tcPr>
          <w:p w14:paraId="0ADCF958" w14:textId="50B48367" w:rsidR="004C37CF" w:rsidRPr="00BC0D93" w:rsidRDefault="004C37CF" w:rsidP="004C37CF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  <w:lang w:eastAsia="ja-JP"/>
              </w:rPr>
            </w:pPr>
            <w:r w:rsidRPr="001F1DF4">
              <w:rPr>
                <w:rFonts w:ascii="宋体" w:hAnsi="宋体" w:hint="eastAsia"/>
                <w:lang w:eastAsia="ja-JP"/>
              </w:rPr>
              <w:t>ポライトネスのストラテジー</w:t>
            </w:r>
            <w:r>
              <w:rPr>
                <w:rFonts w:eastAsia="MS Mincho" w:hint="eastAsia"/>
                <w:color w:val="000000"/>
                <w:kern w:val="0"/>
                <w:sz w:val="24"/>
                <w:szCs w:val="24"/>
                <w:lang w:eastAsia="ja-JP"/>
              </w:rPr>
              <w:t>ス</w:t>
            </w:r>
          </w:p>
        </w:tc>
        <w:tc>
          <w:tcPr>
            <w:tcW w:w="3240" w:type="dxa"/>
            <w:vAlign w:val="center"/>
          </w:tcPr>
          <w:p w14:paraId="5A5667A7" w14:textId="38EBCE32" w:rsidR="004C37CF" w:rsidRPr="00BC0D93" w:rsidRDefault="009C0F62" w:rsidP="004C37CF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ロールプレイ</w:t>
            </w:r>
          </w:p>
        </w:tc>
        <w:tc>
          <w:tcPr>
            <w:tcW w:w="1260" w:type="dxa"/>
          </w:tcPr>
          <w:p w14:paraId="3FD364D5" w14:textId="77777777" w:rsidR="004C37CF" w:rsidRPr="00BC0D93" w:rsidRDefault="004C37CF" w:rsidP="004C37CF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综合型</w:t>
            </w:r>
          </w:p>
        </w:tc>
        <w:tc>
          <w:tcPr>
            <w:tcW w:w="1260" w:type="dxa"/>
            <w:vAlign w:val="center"/>
          </w:tcPr>
          <w:p w14:paraId="2BD02030" w14:textId="77777777" w:rsidR="004C37CF" w:rsidRPr="00BC0D93" w:rsidRDefault="004C37CF" w:rsidP="004C37CF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一</w:t>
            </w:r>
            <w:r w:rsidRPr="00BC0D93">
              <w:rPr>
                <w:rFonts w:ascii="宋体" w:hint="eastAsia"/>
                <w:szCs w:val="21"/>
              </w:rPr>
              <w:t>周</w:t>
            </w:r>
          </w:p>
        </w:tc>
        <w:tc>
          <w:tcPr>
            <w:tcW w:w="1125" w:type="dxa"/>
            <w:vAlign w:val="center"/>
          </w:tcPr>
          <w:p w14:paraId="6A6F9EFC" w14:textId="77777777" w:rsidR="004C37CF" w:rsidRPr="00BC0D93" w:rsidRDefault="004C37CF" w:rsidP="004C37CF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</w:p>
        </w:tc>
      </w:tr>
      <w:tr w:rsidR="009C0F62" w:rsidRPr="00BC0D93" w14:paraId="1FF80D1C" w14:textId="77777777" w:rsidTr="00C55337">
        <w:trPr>
          <w:trHeight w:hRule="exact" w:val="932"/>
        </w:trPr>
        <w:tc>
          <w:tcPr>
            <w:tcW w:w="851" w:type="dxa"/>
            <w:vAlign w:val="center"/>
          </w:tcPr>
          <w:p w14:paraId="60D29C8D" w14:textId="16FD0169" w:rsidR="009C0F62" w:rsidRPr="00BC0D93" w:rsidRDefault="009C0F62" w:rsidP="009C0F62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2</w:t>
            </w:r>
          </w:p>
        </w:tc>
        <w:tc>
          <w:tcPr>
            <w:tcW w:w="2171" w:type="dxa"/>
            <w:vAlign w:val="center"/>
          </w:tcPr>
          <w:p w14:paraId="0ACCAABD" w14:textId="3821F7EF" w:rsidR="009C0F62" w:rsidRPr="00BC0D93" w:rsidRDefault="009C0F62" w:rsidP="009C0F62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  <w:lang w:eastAsia="ja-JP"/>
              </w:rPr>
            </w:pPr>
            <w:r w:rsidRPr="001F1DF4">
              <w:rPr>
                <w:rFonts w:eastAsia="MS Mincho" w:hint="eastAsia"/>
                <w:color w:val="000000"/>
                <w:kern w:val="0"/>
                <w:sz w:val="24"/>
                <w:szCs w:val="24"/>
                <w:lang w:eastAsia="ja-JP"/>
              </w:rPr>
              <w:t>あいづちのストラテジー</w:t>
            </w:r>
          </w:p>
        </w:tc>
        <w:tc>
          <w:tcPr>
            <w:tcW w:w="3240" w:type="dxa"/>
          </w:tcPr>
          <w:p w14:paraId="68BEBC25" w14:textId="17772107" w:rsidR="009C0F62" w:rsidRPr="00BC0D93" w:rsidRDefault="009C0F62" w:rsidP="009C0F62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  <w:r w:rsidRPr="00627239">
              <w:rPr>
                <w:rFonts w:hint="eastAsia"/>
              </w:rPr>
              <w:t>ロールプレイ</w:t>
            </w:r>
          </w:p>
        </w:tc>
        <w:tc>
          <w:tcPr>
            <w:tcW w:w="1260" w:type="dxa"/>
          </w:tcPr>
          <w:p w14:paraId="7844CD13" w14:textId="77777777" w:rsidR="009C0F62" w:rsidRPr="00BC0D93" w:rsidRDefault="009C0F62" w:rsidP="009C0F62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综合型</w:t>
            </w:r>
          </w:p>
        </w:tc>
        <w:tc>
          <w:tcPr>
            <w:tcW w:w="1260" w:type="dxa"/>
            <w:vAlign w:val="center"/>
          </w:tcPr>
          <w:p w14:paraId="027C58DA" w14:textId="77777777" w:rsidR="009C0F62" w:rsidRPr="00BC0D93" w:rsidRDefault="009C0F62" w:rsidP="009C0F62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一</w:t>
            </w:r>
            <w:r w:rsidRPr="00BC0D93">
              <w:rPr>
                <w:rFonts w:ascii="宋体" w:hint="eastAsia"/>
                <w:szCs w:val="21"/>
              </w:rPr>
              <w:t>周</w:t>
            </w:r>
          </w:p>
        </w:tc>
        <w:tc>
          <w:tcPr>
            <w:tcW w:w="1125" w:type="dxa"/>
            <w:vAlign w:val="center"/>
          </w:tcPr>
          <w:p w14:paraId="77695BEA" w14:textId="77777777" w:rsidR="009C0F62" w:rsidRPr="00BC0D93" w:rsidRDefault="009C0F62" w:rsidP="009C0F62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</w:p>
        </w:tc>
      </w:tr>
      <w:tr w:rsidR="009C0F62" w:rsidRPr="00BC0D93" w14:paraId="1C956C05" w14:textId="77777777" w:rsidTr="00C55337">
        <w:trPr>
          <w:trHeight w:hRule="exact" w:val="796"/>
        </w:trPr>
        <w:tc>
          <w:tcPr>
            <w:tcW w:w="851" w:type="dxa"/>
            <w:vAlign w:val="center"/>
          </w:tcPr>
          <w:p w14:paraId="0A1BA159" w14:textId="5EF060D0" w:rsidR="009C0F62" w:rsidRPr="00BC0D93" w:rsidRDefault="009C0F62" w:rsidP="009C0F62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3</w:t>
            </w:r>
          </w:p>
        </w:tc>
        <w:tc>
          <w:tcPr>
            <w:tcW w:w="2171" w:type="dxa"/>
            <w:vAlign w:val="center"/>
          </w:tcPr>
          <w:p w14:paraId="61099352" w14:textId="0A316CC9" w:rsidR="009C0F62" w:rsidRPr="00BC0D93" w:rsidRDefault="009C0F62" w:rsidP="009C0F62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  <w:lang w:eastAsia="ja-JP"/>
              </w:rPr>
            </w:pPr>
            <w:r w:rsidRPr="001F1DF4">
              <w:rPr>
                <w:rFonts w:eastAsia="MS Mincho" w:hint="eastAsia"/>
                <w:color w:val="000000"/>
                <w:kern w:val="0"/>
                <w:sz w:val="24"/>
                <w:szCs w:val="24"/>
                <w:lang w:eastAsia="ja-JP"/>
              </w:rPr>
              <w:t>あいさつのストラテジー</w:t>
            </w:r>
          </w:p>
        </w:tc>
        <w:tc>
          <w:tcPr>
            <w:tcW w:w="3240" w:type="dxa"/>
          </w:tcPr>
          <w:p w14:paraId="47658F46" w14:textId="78FC3447" w:rsidR="009C0F62" w:rsidRPr="00BC0D93" w:rsidRDefault="009C0F62" w:rsidP="009C0F62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  <w:r w:rsidRPr="00627239">
              <w:rPr>
                <w:rFonts w:hint="eastAsia"/>
              </w:rPr>
              <w:t>ロールプレイ</w:t>
            </w:r>
          </w:p>
        </w:tc>
        <w:tc>
          <w:tcPr>
            <w:tcW w:w="1260" w:type="dxa"/>
          </w:tcPr>
          <w:p w14:paraId="1E364C25" w14:textId="77777777" w:rsidR="009C0F62" w:rsidRPr="00BC0D93" w:rsidRDefault="009C0F62" w:rsidP="009C0F62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综合型</w:t>
            </w:r>
          </w:p>
        </w:tc>
        <w:tc>
          <w:tcPr>
            <w:tcW w:w="1260" w:type="dxa"/>
            <w:vAlign w:val="center"/>
          </w:tcPr>
          <w:p w14:paraId="2413E782" w14:textId="77777777" w:rsidR="009C0F62" w:rsidRPr="00BC0D93" w:rsidRDefault="009C0F62" w:rsidP="009C0F62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一</w:t>
            </w:r>
            <w:r w:rsidRPr="00BC0D93">
              <w:rPr>
                <w:rFonts w:ascii="宋体" w:hint="eastAsia"/>
                <w:szCs w:val="21"/>
              </w:rPr>
              <w:t>周</w:t>
            </w:r>
          </w:p>
        </w:tc>
        <w:tc>
          <w:tcPr>
            <w:tcW w:w="1125" w:type="dxa"/>
            <w:vAlign w:val="center"/>
          </w:tcPr>
          <w:p w14:paraId="2AA52551" w14:textId="77777777" w:rsidR="009C0F62" w:rsidRPr="00BC0D93" w:rsidRDefault="009C0F62" w:rsidP="009C0F62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</w:p>
        </w:tc>
      </w:tr>
      <w:tr w:rsidR="009C0F62" w:rsidRPr="00BC0D93" w14:paraId="0962F14B" w14:textId="77777777" w:rsidTr="00C55337">
        <w:trPr>
          <w:trHeight w:hRule="exact" w:val="660"/>
        </w:trPr>
        <w:tc>
          <w:tcPr>
            <w:tcW w:w="851" w:type="dxa"/>
            <w:vAlign w:val="center"/>
          </w:tcPr>
          <w:p w14:paraId="2B5DBC42" w14:textId="7B6A8A19" w:rsidR="009C0F62" w:rsidRPr="00BC0D93" w:rsidRDefault="009C0F62" w:rsidP="009C0F62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4</w:t>
            </w:r>
          </w:p>
        </w:tc>
        <w:tc>
          <w:tcPr>
            <w:tcW w:w="2171" w:type="dxa"/>
            <w:vAlign w:val="center"/>
          </w:tcPr>
          <w:p w14:paraId="460BEB8B" w14:textId="024BDD98" w:rsidR="009C0F62" w:rsidRPr="00BC0D93" w:rsidRDefault="009C0F62" w:rsidP="009C0F62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  <w:lang w:eastAsia="ja-JP"/>
              </w:rPr>
            </w:pPr>
            <w:r>
              <w:rPr>
                <w:rFonts w:ascii="宋体"/>
                <w:szCs w:val="21"/>
                <w:lang w:eastAsia="ja-JP"/>
              </w:rPr>
              <w:t>期中試験3</w:t>
            </w:r>
          </w:p>
        </w:tc>
        <w:tc>
          <w:tcPr>
            <w:tcW w:w="3240" w:type="dxa"/>
          </w:tcPr>
          <w:p w14:paraId="52581CD8" w14:textId="706CDE81" w:rsidR="009C0F62" w:rsidRPr="00BC0D93" w:rsidRDefault="009C0F62" w:rsidP="009C0F62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  <w:r w:rsidRPr="00627239">
              <w:rPr>
                <w:rFonts w:hint="eastAsia"/>
              </w:rPr>
              <w:t>ロールプレイ</w:t>
            </w:r>
          </w:p>
        </w:tc>
        <w:tc>
          <w:tcPr>
            <w:tcW w:w="1260" w:type="dxa"/>
          </w:tcPr>
          <w:p w14:paraId="19577325" w14:textId="77777777" w:rsidR="009C0F62" w:rsidRPr="00BC0D93" w:rsidRDefault="009C0F62" w:rsidP="009C0F62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综合型</w:t>
            </w:r>
          </w:p>
        </w:tc>
        <w:tc>
          <w:tcPr>
            <w:tcW w:w="1260" w:type="dxa"/>
            <w:vAlign w:val="center"/>
          </w:tcPr>
          <w:p w14:paraId="4AE922C4" w14:textId="77777777" w:rsidR="009C0F62" w:rsidRPr="00BC0D93" w:rsidRDefault="009C0F62" w:rsidP="009C0F62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一</w:t>
            </w:r>
            <w:r w:rsidRPr="00BC0D93">
              <w:rPr>
                <w:rFonts w:ascii="宋体" w:hint="eastAsia"/>
                <w:szCs w:val="21"/>
              </w:rPr>
              <w:t>周</w:t>
            </w:r>
          </w:p>
        </w:tc>
        <w:tc>
          <w:tcPr>
            <w:tcW w:w="1125" w:type="dxa"/>
            <w:vAlign w:val="center"/>
          </w:tcPr>
          <w:p w14:paraId="6CE78840" w14:textId="77777777" w:rsidR="009C0F62" w:rsidRPr="00BC0D93" w:rsidRDefault="009C0F62" w:rsidP="009C0F62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</w:p>
        </w:tc>
      </w:tr>
      <w:tr w:rsidR="009C0F62" w:rsidRPr="00BC0D93" w14:paraId="057AC3EB" w14:textId="77777777" w:rsidTr="00C55337">
        <w:trPr>
          <w:trHeight w:hRule="exact" w:val="794"/>
        </w:trPr>
        <w:tc>
          <w:tcPr>
            <w:tcW w:w="851" w:type="dxa"/>
            <w:vAlign w:val="center"/>
          </w:tcPr>
          <w:p w14:paraId="33CF8F68" w14:textId="563D1F0D" w:rsidR="009C0F62" w:rsidRPr="00BC0D93" w:rsidRDefault="009C0F62" w:rsidP="009C0F62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5</w:t>
            </w:r>
          </w:p>
        </w:tc>
        <w:tc>
          <w:tcPr>
            <w:tcW w:w="2171" w:type="dxa"/>
            <w:vAlign w:val="center"/>
          </w:tcPr>
          <w:p w14:paraId="3CBD555C" w14:textId="1E9EB466" w:rsidR="009C0F62" w:rsidRPr="00C14145" w:rsidRDefault="009C0F62" w:rsidP="009C0F62">
            <w:pPr>
              <w:snapToGrid w:val="0"/>
              <w:spacing w:beforeLines="50" w:before="156" w:afterLines="50" w:after="156" w:line="288" w:lineRule="auto"/>
              <w:rPr>
                <w:rFonts w:ascii="MS Mincho" w:eastAsia="MS Mincho" w:hAnsi="MS Mincho"/>
                <w:szCs w:val="21"/>
                <w:lang w:eastAsia="ja-JP"/>
              </w:rPr>
            </w:pPr>
            <w:r w:rsidRPr="001F1DF4">
              <w:rPr>
                <w:rFonts w:ascii="宋体" w:hAnsi="宋体" w:hint="eastAsia"/>
              </w:rPr>
              <w:t>謝罪のストラテジー</w:t>
            </w:r>
          </w:p>
        </w:tc>
        <w:tc>
          <w:tcPr>
            <w:tcW w:w="3240" w:type="dxa"/>
          </w:tcPr>
          <w:p w14:paraId="46807653" w14:textId="066873FC" w:rsidR="009C0F62" w:rsidRPr="00BC0D93" w:rsidRDefault="009C0F62" w:rsidP="009C0F62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  <w:r w:rsidRPr="00627239">
              <w:rPr>
                <w:rFonts w:hint="eastAsia"/>
              </w:rPr>
              <w:t>ロールプレイ</w:t>
            </w:r>
          </w:p>
        </w:tc>
        <w:tc>
          <w:tcPr>
            <w:tcW w:w="1260" w:type="dxa"/>
          </w:tcPr>
          <w:p w14:paraId="49482811" w14:textId="77777777" w:rsidR="009C0F62" w:rsidRPr="00C14145" w:rsidRDefault="009C0F62" w:rsidP="009C0F62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综合型</w:t>
            </w:r>
          </w:p>
        </w:tc>
        <w:tc>
          <w:tcPr>
            <w:tcW w:w="1260" w:type="dxa"/>
            <w:vAlign w:val="center"/>
          </w:tcPr>
          <w:p w14:paraId="7035ECD0" w14:textId="77777777" w:rsidR="009C0F62" w:rsidRDefault="009C0F62" w:rsidP="009C0F62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一周</w:t>
            </w:r>
          </w:p>
        </w:tc>
        <w:tc>
          <w:tcPr>
            <w:tcW w:w="1125" w:type="dxa"/>
            <w:vAlign w:val="center"/>
          </w:tcPr>
          <w:p w14:paraId="5FCAE331" w14:textId="77777777" w:rsidR="009C0F62" w:rsidRPr="00BC0D93" w:rsidRDefault="009C0F62" w:rsidP="009C0F62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</w:p>
        </w:tc>
      </w:tr>
      <w:tr w:rsidR="009C0F62" w:rsidRPr="00BC0D93" w14:paraId="77547EDE" w14:textId="77777777" w:rsidTr="00C55337">
        <w:trPr>
          <w:trHeight w:hRule="exact" w:val="1084"/>
        </w:trPr>
        <w:tc>
          <w:tcPr>
            <w:tcW w:w="851" w:type="dxa"/>
            <w:vAlign w:val="center"/>
          </w:tcPr>
          <w:p w14:paraId="51BABE2D" w14:textId="59EBCDA6" w:rsidR="009C0F62" w:rsidRDefault="009C0F62" w:rsidP="009C0F62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6</w:t>
            </w:r>
          </w:p>
        </w:tc>
        <w:tc>
          <w:tcPr>
            <w:tcW w:w="2171" w:type="dxa"/>
            <w:vAlign w:val="center"/>
          </w:tcPr>
          <w:p w14:paraId="041E99D8" w14:textId="497B7596" w:rsidR="009C0F62" w:rsidRDefault="009C0F62" w:rsidP="009C0F62">
            <w:pPr>
              <w:snapToGrid w:val="0"/>
              <w:spacing w:beforeLines="50" w:before="156" w:afterLines="50" w:after="156" w:line="288" w:lineRule="auto"/>
              <w:rPr>
                <w:rFonts w:ascii="MS Mincho" w:eastAsia="MS Mincho" w:hAnsi="MS Mincho"/>
                <w:szCs w:val="21"/>
                <w:lang w:eastAsia="ja-JP"/>
              </w:rPr>
            </w:pPr>
            <w:r w:rsidRPr="001F1DF4">
              <w:rPr>
                <w:rFonts w:ascii="宋体" w:hAnsi="宋体" w:hint="eastAsia"/>
              </w:rPr>
              <w:t>慰めのストラテジー</w:t>
            </w:r>
          </w:p>
        </w:tc>
        <w:tc>
          <w:tcPr>
            <w:tcW w:w="3240" w:type="dxa"/>
          </w:tcPr>
          <w:p w14:paraId="2500B09D" w14:textId="69BA3796" w:rsidR="009C0F62" w:rsidRDefault="009C0F62" w:rsidP="009C0F62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  <w:r w:rsidRPr="00627239">
              <w:rPr>
                <w:rFonts w:hint="eastAsia"/>
              </w:rPr>
              <w:t>ロールプレイ</w:t>
            </w:r>
          </w:p>
        </w:tc>
        <w:tc>
          <w:tcPr>
            <w:tcW w:w="1260" w:type="dxa"/>
          </w:tcPr>
          <w:p w14:paraId="268432E8" w14:textId="77777777" w:rsidR="009C0F62" w:rsidRPr="00C14145" w:rsidRDefault="009C0F62" w:rsidP="009C0F62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综合型</w:t>
            </w:r>
          </w:p>
        </w:tc>
        <w:tc>
          <w:tcPr>
            <w:tcW w:w="1260" w:type="dxa"/>
            <w:vAlign w:val="center"/>
          </w:tcPr>
          <w:p w14:paraId="38A1A6C7" w14:textId="77777777" w:rsidR="009C0F62" w:rsidRDefault="009C0F62" w:rsidP="009C0F62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一周</w:t>
            </w:r>
          </w:p>
        </w:tc>
        <w:tc>
          <w:tcPr>
            <w:tcW w:w="1125" w:type="dxa"/>
            <w:vAlign w:val="center"/>
          </w:tcPr>
          <w:p w14:paraId="2C87F87C" w14:textId="77777777" w:rsidR="009C0F62" w:rsidRPr="00BC0D93" w:rsidRDefault="009C0F62" w:rsidP="009C0F62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</w:p>
        </w:tc>
      </w:tr>
      <w:tr w:rsidR="009C0F62" w:rsidRPr="00BC0D93" w14:paraId="75791E87" w14:textId="77777777" w:rsidTr="00C55337">
        <w:trPr>
          <w:trHeight w:hRule="exact" w:val="936"/>
        </w:trPr>
        <w:tc>
          <w:tcPr>
            <w:tcW w:w="851" w:type="dxa"/>
            <w:vAlign w:val="center"/>
          </w:tcPr>
          <w:p w14:paraId="7F93F1F9" w14:textId="38D5BD37" w:rsidR="009C0F62" w:rsidRDefault="009C0F62" w:rsidP="009C0F62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7</w:t>
            </w:r>
          </w:p>
        </w:tc>
        <w:tc>
          <w:tcPr>
            <w:tcW w:w="2171" w:type="dxa"/>
            <w:vAlign w:val="center"/>
          </w:tcPr>
          <w:p w14:paraId="69B6C9E0" w14:textId="205ACEBD" w:rsidR="009C0F62" w:rsidRDefault="009C0F62" w:rsidP="009C0F62">
            <w:pPr>
              <w:snapToGrid w:val="0"/>
              <w:spacing w:beforeLines="50" w:before="156" w:afterLines="50" w:after="156" w:line="288" w:lineRule="auto"/>
              <w:rPr>
                <w:rFonts w:ascii="MS Mincho" w:eastAsia="MS Mincho" w:hAnsi="MS Mincho"/>
                <w:szCs w:val="21"/>
                <w:lang w:eastAsia="ja-JP"/>
              </w:rPr>
            </w:pPr>
            <w:r w:rsidRPr="004C37CF">
              <w:rPr>
                <w:rFonts w:ascii="MS Mincho" w:eastAsia="MS Mincho" w:hAnsi="MS Mincho" w:hint="eastAsia"/>
                <w:szCs w:val="21"/>
                <w:lang w:eastAsia="ja-JP"/>
              </w:rPr>
              <w:t>説得のストラテジー</w:t>
            </w:r>
          </w:p>
        </w:tc>
        <w:tc>
          <w:tcPr>
            <w:tcW w:w="3240" w:type="dxa"/>
          </w:tcPr>
          <w:p w14:paraId="246B9049" w14:textId="3E53A93D" w:rsidR="009C0F62" w:rsidRDefault="009C0F62" w:rsidP="009C0F62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  <w:r w:rsidRPr="00627239">
              <w:rPr>
                <w:rFonts w:hint="eastAsia"/>
              </w:rPr>
              <w:t>ロールプレイ</w:t>
            </w:r>
          </w:p>
        </w:tc>
        <w:tc>
          <w:tcPr>
            <w:tcW w:w="1260" w:type="dxa"/>
          </w:tcPr>
          <w:p w14:paraId="4D8B084D" w14:textId="77777777" w:rsidR="009C0F62" w:rsidRPr="001877C5" w:rsidRDefault="009C0F62" w:rsidP="009C0F62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综合型</w:t>
            </w:r>
          </w:p>
        </w:tc>
        <w:tc>
          <w:tcPr>
            <w:tcW w:w="1260" w:type="dxa"/>
            <w:vAlign w:val="center"/>
          </w:tcPr>
          <w:p w14:paraId="69CA4C42" w14:textId="77777777" w:rsidR="009C0F62" w:rsidRDefault="009C0F62" w:rsidP="009C0F62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一周</w:t>
            </w:r>
          </w:p>
        </w:tc>
        <w:tc>
          <w:tcPr>
            <w:tcW w:w="1125" w:type="dxa"/>
            <w:vAlign w:val="center"/>
          </w:tcPr>
          <w:p w14:paraId="10DC7B76" w14:textId="77777777" w:rsidR="009C0F62" w:rsidRPr="00BC0D93" w:rsidRDefault="009C0F62" w:rsidP="009C0F62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</w:p>
        </w:tc>
      </w:tr>
      <w:tr w:rsidR="009C0F62" w:rsidRPr="00BC0D93" w14:paraId="4F64CA62" w14:textId="77777777" w:rsidTr="00C55337">
        <w:trPr>
          <w:trHeight w:hRule="exact" w:val="778"/>
        </w:trPr>
        <w:tc>
          <w:tcPr>
            <w:tcW w:w="851" w:type="dxa"/>
            <w:vAlign w:val="center"/>
          </w:tcPr>
          <w:p w14:paraId="429517E1" w14:textId="36FF9566" w:rsidR="009C0F62" w:rsidRDefault="009C0F62" w:rsidP="009C0F62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8</w:t>
            </w:r>
          </w:p>
        </w:tc>
        <w:tc>
          <w:tcPr>
            <w:tcW w:w="2171" w:type="dxa"/>
            <w:vAlign w:val="center"/>
          </w:tcPr>
          <w:p w14:paraId="6CC1EFDF" w14:textId="56B9FAEE" w:rsidR="009C0F62" w:rsidRDefault="009C0F62" w:rsidP="009C0F62">
            <w:pPr>
              <w:snapToGrid w:val="0"/>
              <w:spacing w:beforeLines="50" w:before="156" w:afterLines="50" w:after="156" w:line="288" w:lineRule="auto"/>
              <w:rPr>
                <w:rFonts w:ascii="MS Mincho" w:eastAsia="MS Mincho" w:hAnsi="MS Mincho"/>
                <w:szCs w:val="21"/>
                <w:lang w:eastAsia="ja-JP"/>
              </w:rPr>
            </w:pPr>
            <w:r w:rsidRPr="004C37CF">
              <w:rPr>
                <w:rFonts w:ascii="MS Mincho" w:eastAsia="MS Mincho" w:hAnsi="MS Mincho" w:hint="eastAsia"/>
                <w:szCs w:val="21"/>
                <w:lang w:eastAsia="ja-JP"/>
              </w:rPr>
              <w:t>総復習</w:t>
            </w:r>
          </w:p>
        </w:tc>
        <w:tc>
          <w:tcPr>
            <w:tcW w:w="3240" w:type="dxa"/>
          </w:tcPr>
          <w:p w14:paraId="671C35BF" w14:textId="7F021660" w:rsidR="009C0F62" w:rsidRPr="001877C5" w:rsidRDefault="009C0F62" w:rsidP="009C0F62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  <w:lang w:eastAsia="ja-JP"/>
              </w:rPr>
            </w:pPr>
            <w:r w:rsidRPr="00627239">
              <w:rPr>
                <w:rFonts w:hint="eastAsia"/>
              </w:rPr>
              <w:t>ロールプレイ</w:t>
            </w:r>
          </w:p>
        </w:tc>
        <w:tc>
          <w:tcPr>
            <w:tcW w:w="1260" w:type="dxa"/>
          </w:tcPr>
          <w:p w14:paraId="4046C46B" w14:textId="77777777" w:rsidR="009C0F62" w:rsidRPr="001877C5" w:rsidRDefault="009C0F62" w:rsidP="009C0F62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综合型</w:t>
            </w:r>
          </w:p>
        </w:tc>
        <w:tc>
          <w:tcPr>
            <w:tcW w:w="1260" w:type="dxa"/>
            <w:vAlign w:val="center"/>
          </w:tcPr>
          <w:p w14:paraId="75EA0327" w14:textId="77777777" w:rsidR="009C0F62" w:rsidRDefault="009C0F62" w:rsidP="009C0F62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一周</w:t>
            </w:r>
          </w:p>
        </w:tc>
        <w:tc>
          <w:tcPr>
            <w:tcW w:w="1125" w:type="dxa"/>
            <w:vAlign w:val="center"/>
          </w:tcPr>
          <w:p w14:paraId="2D87D78B" w14:textId="77777777" w:rsidR="009C0F62" w:rsidRPr="00BC0D93" w:rsidRDefault="009C0F62" w:rsidP="009C0F62">
            <w:pPr>
              <w:snapToGrid w:val="0"/>
              <w:spacing w:beforeLines="50" w:before="156" w:afterLines="50" w:after="156" w:line="288" w:lineRule="auto"/>
              <w:rPr>
                <w:rFonts w:ascii="宋体"/>
                <w:szCs w:val="21"/>
                <w:lang w:eastAsia="ja-JP"/>
              </w:rPr>
            </w:pPr>
          </w:p>
        </w:tc>
      </w:tr>
    </w:tbl>
    <w:p w14:paraId="487EBD1E" w14:textId="77777777" w:rsidR="0022729A" w:rsidRDefault="0022729A" w:rsidP="00C5628C">
      <w:pPr>
        <w:snapToGrid w:val="0"/>
        <w:spacing w:line="288" w:lineRule="auto"/>
        <w:ind w:right="26"/>
        <w:rPr>
          <w:sz w:val="20"/>
          <w:szCs w:val="20"/>
        </w:rPr>
      </w:pPr>
    </w:p>
    <w:tbl>
      <w:tblPr>
        <w:tblpPr w:leftFromText="180" w:rightFromText="180" w:vertAnchor="text" w:horzAnchor="page" w:tblpX="1853" w:tblpY="717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5103"/>
        <w:gridCol w:w="1843"/>
      </w:tblGrid>
      <w:tr w:rsidR="0022729A" w14:paraId="6B46F9A7" w14:textId="77777777" w:rsidTr="00160D80">
        <w:tc>
          <w:tcPr>
            <w:tcW w:w="1809" w:type="dxa"/>
          </w:tcPr>
          <w:p w14:paraId="412A0F13" w14:textId="77777777" w:rsidR="0022729A" w:rsidRDefault="0022729A" w:rsidP="00BF0F59">
            <w:pPr>
              <w:snapToGrid w:val="0"/>
              <w:spacing w:beforeLines="50" w:before="156" w:afterLines="50" w:after="156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</w:t>
            </w:r>
            <w:r>
              <w:rPr>
                <w:rFonts w:ascii="宋体" w:hAnsi="宋体"/>
                <w:bCs/>
                <w:color w:val="000000"/>
                <w:szCs w:val="20"/>
              </w:rPr>
              <w:t>1+X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</w:tcPr>
          <w:p w14:paraId="059135C8" w14:textId="77777777" w:rsidR="0022729A" w:rsidRDefault="0022729A" w:rsidP="00BF0F59">
            <w:pPr>
              <w:snapToGrid w:val="0"/>
              <w:spacing w:beforeLines="50" w:before="156" w:afterLines="50" w:after="156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</w:tcPr>
          <w:p w14:paraId="2EC8E005" w14:textId="77777777" w:rsidR="0022729A" w:rsidRDefault="0022729A" w:rsidP="00BF0F59">
            <w:pPr>
              <w:snapToGrid w:val="0"/>
              <w:spacing w:beforeLines="50" w:before="156" w:afterLines="50" w:after="156"/>
              <w:jc w:val="center"/>
              <w:rPr>
                <w:rFonts w:ascii="宋体"/>
                <w:bCs/>
                <w:color w:val="000000"/>
                <w:szCs w:val="20"/>
              </w:rPr>
            </w:pPr>
            <w:r w:rsidRPr="00AA3CAF"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22729A" w14:paraId="69458CA3" w14:textId="77777777" w:rsidTr="00160D80">
        <w:tc>
          <w:tcPr>
            <w:tcW w:w="1809" w:type="dxa"/>
          </w:tcPr>
          <w:p w14:paraId="1CE473B5" w14:textId="77777777" w:rsidR="0022729A" w:rsidRPr="00AA3CAF" w:rsidRDefault="0022729A" w:rsidP="00BF0F59">
            <w:pPr>
              <w:snapToGrid w:val="0"/>
              <w:spacing w:beforeLines="50" w:before="156" w:afterLines="50" w:after="156"/>
              <w:jc w:val="center"/>
              <w:rPr>
                <w:rFonts w:ascii="宋体"/>
                <w:bCs/>
                <w:color w:val="000000"/>
                <w:szCs w:val="20"/>
              </w:rPr>
            </w:pPr>
            <w:r w:rsidRPr="00AA3CAF">
              <w:rPr>
                <w:rFonts w:ascii="宋体" w:hAnsi="宋体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</w:tcPr>
          <w:p w14:paraId="033799EF" w14:textId="2FC28CF7" w:rsidR="0022729A" w:rsidRPr="00AA3CAF" w:rsidRDefault="0022729A" w:rsidP="00BF0F59">
            <w:pPr>
              <w:snapToGrid w:val="0"/>
              <w:spacing w:beforeLines="50" w:before="156" w:afterLines="50" w:after="156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口试</w:t>
            </w:r>
            <w:r w:rsidR="009C0F62">
              <w:rPr>
                <w:rFonts w:ascii="宋体" w:hAnsi="宋体" w:hint="eastAsia"/>
                <w:bCs/>
                <w:color w:val="000000"/>
                <w:szCs w:val="20"/>
              </w:rPr>
              <w:t>、筆記</w:t>
            </w:r>
          </w:p>
        </w:tc>
        <w:tc>
          <w:tcPr>
            <w:tcW w:w="1843" w:type="dxa"/>
          </w:tcPr>
          <w:p w14:paraId="07191BA0" w14:textId="77777777" w:rsidR="0022729A" w:rsidRDefault="0022729A" w:rsidP="00BF0F59">
            <w:pPr>
              <w:snapToGrid w:val="0"/>
              <w:spacing w:beforeLines="50" w:before="156" w:afterLines="50" w:after="156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60%</w:t>
            </w:r>
          </w:p>
        </w:tc>
      </w:tr>
      <w:tr w:rsidR="0022729A" w14:paraId="5CA543FA" w14:textId="77777777" w:rsidTr="00160D80">
        <w:tc>
          <w:tcPr>
            <w:tcW w:w="1809" w:type="dxa"/>
          </w:tcPr>
          <w:p w14:paraId="2C312CF0" w14:textId="77777777" w:rsidR="0022729A" w:rsidRPr="00AA3CAF" w:rsidRDefault="0022729A" w:rsidP="00BF0F59">
            <w:pPr>
              <w:snapToGrid w:val="0"/>
              <w:spacing w:beforeLines="50" w:before="156" w:afterLines="50" w:after="156"/>
              <w:jc w:val="center"/>
              <w:rPr>
                <w:rFonts w:ascii="宋体"/>
                <w:bCs/>
                <w:color w:val="000000"/>
                <w:szCs w:val="20"/>
              </w:rPr>
            </w:pPr>
            <w:r w:rsidRPr="00AA3CAF">
              <w:rPr>
                <w:rFonts w:ascii="宋体" w:hAnsi="宋体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</w:tcPr>
          <w:p w14:paraId="7595B4AC" w14:textId="20ECC1AC" w:rsidR="0022729A" w:rsidRPr="00AA3CAF" w:rsidRDefault="009C0F62" w:rsidP="00BF0F59">
            <w:pPr>
              <w:snapToGrid w:val="0"/>
              <w:spacing w:beforeLines="50" w:before="156" w:afterLines="50" w:after="156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筆記</w:t>
            </w:r>
          </w:p>
        </w:tc>
        <w:tc>
          <w:tcPr>
            <w:tcW w:w="1843" w:type="dxa"/>
          </w:tcPr>
          <w:p w14:paraId="0B412140" w14:textId="77777777" w:rsidR="0022729A" w:rsidRDefault="0022729A" w:rsidP="00BF0F59">
            <w:pPr>
              <w:snapToGrid w:val="0"/>
              <w:spacing w:beforeLines="50" w:before="156" w:afterLines="50" w:after="156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15%</w:t>
            </w:r>
          </w:p>
        </w:tc>
      </w:tr>
      <w:tr w:rsidR="0022729A" w14:paraId="3BF5A31A" w14:textId="77777777" w:rsidTr="00160D80">
        <w:tc>
          <w:tcPr>
            <w:tcW w:w="1809" w:type="dxa"/>
          </w:tcPr>
          <w:p w14:paraId="4B2DC2B5" w14:textId="77777777" w:rsidR="0022729A" w:rsidRPr="00AA3CAF" w:rsidRDefault="0022729A" w:rsidP="00BF0F59">
            <w:pPr>
              <w:snapToGrid w:val="0"/>
              <w:spacing w:beforeLines="50" w:before="156" w:afterLines="50" w:after="156"/>
              <w:jc w:val="center"/>
              <w:rPr>
                <w:rFonts w:ascii="宋体"/>
                <w:bCs/>
                <w:color w:val="000000"/>
                <w:szCs w:val="20"/>
              </w:rPr>
            </w:pPr>
            <w:r w:rsidRPr="00AA3CAF">
              <w:rPr>
                <w:rFonts w:ascii="宋体" w:hAnsi="宋体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</w:tcPr>
          <w:p w14:paraId="35938161" w14:textId="07F3BA83" w:rsidR="0022729A" w:rsidRPr="00AA3CAF" w:rsidRDefault="009C0F62" w:rsidP="00BF0F59">
            <w:pPr>
              <w:snapToGrid w:val="0"/>
              <w:spacing w:beforeLines="50" w:before="156" w:afterLines="50" w:after="156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筆記</w:t>
            </w:r>
          </w:p>
        </w:tc>
        <w:tc>
          <w:tcPr>
            <w:tcW w:w="1843" w:type="dxa"/>
          </w:tcPr>
          <w:p w14:paraId="76D74817" w14:textId="77777777" w:rsidR="0022729A" w:rsidRDefault="0022729A" w:rsidP="00BF0F59">
            <w:pPr>
              <w:snapToGrid w:val="0"/>
              <w:spacing w:beforeLines="50" w:before="156" w:afterLines="50" w:after="156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10%</w:t>
            </w:r>
          </w:p>
        </w:tc>
      </w:tr>
      <w:tr w:rsidR="0022729A" w14:paraId="5D533EC9" w14:textId="77777777" w:rsidTr="00160D80">
        <w:tc>
          <w:tcPr>
            <w:tcW w:w="1809" w:type="dxa"/>
          </w:tcPr>
          <w:p w14:paraId="597EE2F4" w14:textId="77777777" w:rsidR="0022729A" w:rsidRPr="00AA3CAF" w:rsidRDefault="0022729A" w:rsidP="00BF0F59">
            <w:pPr>
              <w:snapToGrid w:val="0"/>
              <w:spacing w:beforeLines="50" w:before="156" w:afterLines="50" w:after="156"/>
              <w:jc w:val="center"/>
              <w:rPr>
                <w:rFonts w:ascii="宋体"/>
                <w:bCs/>
                <w:color w:val="000000"/>
                <w:szCs w:val="20"/>
              </w:rPr>
            </w:pPr>
            <w:r w:rsidRPr="00AA3CAF">
              <w:rPr>
                <w:rFonts w:ascii="宋体" w:hAnsi="宋体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</w:tcPr>
          <w:p w14:paraId="73D5818E" w14:textId="6D65B6B3" w:rsidR="0022729A" w:rsidRPr="00AA3CAF" w:rsidRDefault="0022729A" w:rsidP="00BF0F59">
            <w:pPr>
              <w:snapToGrid w:val="0"/>
              <w:spacing w:beforeLines="50" w:before="156" w:afterLines="50" w:after="156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口试</w:t>
            </w:r>
            <w:r w:rsidR="009C0F62">
              <w:rPr>
                <w:rFonts w:ascii="宋体" w:hAnsi="宋体" w:hint="eastAsia"/>
                <w:bCs/>
                <w:color w:val="000000"/>
                <w:szCs w:val="20"/>
              </w:rPr>
              <w:t>、筆記</w:t>
            </w:r>
          </w:p>
        </w:tc>
        <w:tc>
          <w:tcPr>
            <w:tcW w:w="1843" w:type="dxa"/>
          </w:tcPr>
          <w:p w14:paraId="60D81966" w14:textId="77777777" w:rsidR="0022729A" w:rsidRDefault="0022729A" w:rsidP="00BF0F59">
            <w:pPr>
              <w:snapToGrid w:val="0"/>
              <w:spacing w:beforeLines="50" w:before="156" w:afterLines="50" w:after="156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15%</w:t>
            </w:r>
          </w:p>
        </w:tc>
      </w:tr>
    </w:tbl>
    <w:p w14:paraId="5D9C91F7" w14:textId="77777777" w:rsidR="0022729A" w:rsidRDefault="0022729A" w:rsidP="0022729A">
      <w:pPr>
        <w:snapToGrid w:val="0"/>
        <w:spacing w:line="288" w:lineRule="auto"/>
        <w:ind w:right="2520" w:firstLineChars="200" w:firstLine="480"/>
        <w:rPr>
          <w:sz w:val="20"/>
          <w:szCs w:val="20"/>
        </w:rPr>
      </w:pPr>
      <w:r>
        <w:rPr>
          <w:rFonts w:ascii="黑体" w:eastAsia="黑体" w:hAnsi="宋体" w:hint="eastAsia"/>
          <w:sz w:val="24"/>
        </w:rPr>
        <w:t>八、评价方式与成绩</w:t>
      </w:r>
    </w:p>
    <w:p w14:paraId="5A988E9D" w14:textId="77777777" w:rsidR="0022729A" w:rsidRDefault="0022729A" w:rsidP="00985B74">
      <w:pPr>
        <w:snapToGrid w:val="0"/>
        <w:spacing w:line="288" w:lineRule="auto"/>
        <w:ind w:firstLineChars="300" w:firstLine="840"/>
        <w:rPr>
          <w:sz w:val="28"/>
          <w:szCs w:val="28"/>
        </w:rPr>
      </w:pPr>
    </w:p>
    <w:p w14:paraId="15AF799B" w14:textId="376BCA8B" w:rsidR="0022729A" w:rsidRDefault="0022729A" w:rsidP="009C0F62">
      <w:pPr>
        <w:snapToGrid w:val="0"/>
        <w:spacing w:line="288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撰写人：</w:t>
      </w:r>
      <w:r w:rsidR="009C0F62">
        <w:rPr>
          <w:rFonts w:hint="eastAsia"/>
          <w:sz w:val="28"/>
          <w:szCs w:val="28"/>
        </w:rPr>
        <w:t>武内里絵</w:t>
      </w:r>
      <w:r w:rsidR="009C0F62"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系主任审核签名：</w:t>
      </w:r>
      <w:r w:rsidR="009C0F62">
        <w:rPr>
          <w:sz w:val="28"/>
          <w:szCs w:val="28"/>
        </w:rPr>
        <w:t xml:space="preserve">　</w:t>
      </w:r>
      <w:r w:rsidR="009C0F62">
        <w:rPr>
          <w:sz w:val="28"/>
          <w:szCs w:val="28"/>
        </w:rPr>
        <w:tab/>
      </w:r>
      <w:r w:rsidR="009C0F62"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审核时间：</w:t>
      </w:r>
    </w:p>
    <w:p w14:paraId="27CB9BD2" w14:textId="77777777" w:rsidR="0022729A" w:rsidRDefault="0022729A" w:rsidP="00C5628C">
      <w:pPr>
        <w:spacing w:line="288" w:lineRule="auto"/>
      </w:pPr>
      <w:bookmarkStart w:id="1" w:name="_GoBack"/>
      <w:bookmarkEnd w:id="1"/>
    </w:p>
    <w:sectPr w:rsidR="0022729A" w:rsidSect="00275B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23C07D" w14:textId="77777777" w:rsidR="00875190" w:rsidRDefault="00875190" w:rsidP="00627967">
      <w:r>
        <w:separator/>
      </w:r>
    </w:p>
  </w:endnote>
  <w:endnote w:type="continuationSeparator" w:id="0">
    <w:p w14:paraId="6F70BF0E" w14:textId="77777777" w:rsidR="00875190" w:rsidRDefault="00875190" w:rsidP="00627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B8625C" w14:textId="77777777" w:rsidR="00875190" w:rsidRDefault="00875190" w:rsidP="00627967">
      <w:r>
        <w:separator/>
      </w:r>
    </w:p>
  </w:footnote>
  <w:footnote w:type="continuationSeparator" w:id="0">
    <w:p w14:paraId="18E73298" w14:textId="77777777" w:rsidR="00875190" w:rsidRDefault="00875190" w:rsidP="006279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4805858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A92C1AA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0CACA14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BDA383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3026D14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5E0491E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A50B47A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10A86934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6EEDC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414EAD2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51F"/>
    <w:rsid w:val="00005C48"/>
    <w:rsid w:val="000345E2"/>
    <w:rsid w:val="000A39E3"/>
    <w:rsid w:val="001072BC"/>
    <w:rsid w:val="00107FE8"/>
    <w:rsid w:val="00115FEB"/>
    <w:rsid w:val="00116EF8"/>
    <w:rsid w:val="00147BDF"/>
    <w:rsid w:val="00160D80"/>
    <w:rsid w:val="001877C5"/>
    <w:rsid w:val="001F1DF4"/>
    <w:rsid w:val="00204DC4"/>
    <w:rsid w:val="0022729A"/>
    <w:rsid w:val="00237F32"/>
    <w:rsid w:val="00252B43"/>
    <w:rsid w:val="00256B39"/>
    <w:rsid w:val="0026033C"/>
    <w:rsid w:val="00275B0E"/>
    <w:rsid w:val="002973FE"/>
    <w:rsid w:val="002C6D44"/>
    <w:rsid w:val="002C7CB9"/>
    <w:rsid w:val="002D7B4C"/>
    <w:rsid w:val="002E3721"/>
    <w:rsid w:val="002F6506"/>
    <w:rsid w:val="00313BBA"/>
    <w:rsid w:val="0032602E"/>
    <w:rsid w:val="003367AE"/>
    <w:rsid w:val="00351B16"/>
    <w:rsid w:val="0035580B"/>
    <w:rsid w:val="003621B8"/>
    <w:rsid w:val="003B1258"/>
    <w:rsid w:val="004100B0"/>
    <w:rsid w:val="00413940"/>
    <w:rsid w:val="004365CE"/>
    <w:rsid w:val="0045377E"/>
    <w:rsid w:val="00480DE9"/>
    <w:rsid w:val="004958FB"/>
    <w:rsid w:val="00495DB0"/>
    <w:rsid w:val="004C37CF"/>
    <w:rsid w:val="004C76D2"/>
    <w:rsid w:val="004D2F44"/>
    <w:rsid w:val="00500D62"/>
    <w:rsid w:val="00504895"/>
    <w:rsid w:val="005467DC"/>
    <w:rsid w:val="00553D03"/>
    <w:rsid w:val="00561EAE"/>
    <w:rsid w:val="005B2B6D"/>
    <w:rsid w:val="005B4B4E"/>
    <w:rsid w:val="005B5EBE"/>
    <w:rsid w:val="005E5B6B"/>
    <w:rsid w:val="005F161F"/>
    <w:rsid w:val="005F2570"/>
    <w:rsid w:val="005F386E"/>
    <w:rsid w:val="00611CC5"/>
    <w:rsid w:val="00620233"/>
    <w:rsid w:val="00624FE1"/>
    <w:rsid w:val="00627967"/>
    <w:rsid w:val="00632F23"/>
    <w:rsid w:val="00674D6B"/>
    <w:rsid w:val="007022F1"/>
    <w:rsid w:val="00704BE1"/>
    <w:rsid w:val="007208D6"/>
    <w:rsid w:val="007240D6"/>
    <w:rsid w:val="00750254"/>
    <w:rsid w:val="00761948"/>
    <w:rsid w:val="00765AAA"/>
    <w:rsid w:val="007C08EB"/>
    <w:rsid w:val="007C241E"/>
    <w:rsid w:val="00852BAE"/>
    <w:rsid w:val="00874AD5"/>
    <w:rsid w:val="00875190"/>
    <w:rsid w:val="008B09E1"/>
    <w:rsid w:val="008B397C"/>
    <w:rsid w:val="008B47F4"/>
    <w:rsid w:val="00900019"/>
    <w:rsid w:val="009130A7"/>
    <w:rsid w:val="00930342"/>
    <w:rsid w:val="00985B74"/>
    <w:rsid w:val="0099063E"/>
    <w:rsid w:val="00993333"/>
    <w:rsid w:val="009A406E"/>
    <w:rsid w:val="009C0F62"/>
    <w:rsid w:val="009C2136"/>
    <w:rsid w:val="009D1BF9"/>
    <w:rsid w:val="009D305F"/>
    <w:rsid w:val="00A01017"/>
    <w:rsid w:val="00A04AA8"/>
    <w:rsid w:val="00A42664"/>
    <w:rsid w:val="00A45CAB"/>
    <w:rsid w:val="00A70811"/>
    <w:rsid w:val="00A769B1"/>
    <w:rsid w:val="00A837D5"/>
    <w:rsid w:val="00A90408"/>
    <w:rsid w:val="00A9336E"/>
    <w:rsid w:val="00AA3CAF"/>
    <w:rsid w:val="00AB257F"/>
    <w:rsid w:val="00AB4C5F"/>
    <w:rsid w:val="00AC0263"/>
    <w:rsid w:val="00AC4C45"/>
    <w:rsid w:val="00AD1B88"/>
    <w:rsid w:val="00AF22EB"/>
    <w:rsid w:val="00AF308B"/>
    <w:rsid w:val="00B11318"/>
    <w:rsid w:val="00B46F21"/>
    <w:rsid w:val="00B511A5"/>
    <w:rsid w:val="00B5526D"/>
    <w:rsid w:val="00B736A7"/>
    <w:rsid w:val="00B7651F"/>
    <w:rsid w:val="00B84725"/>
    <w:rsid w:val="00BC0D93"/>
    <w:rsid w:val="00BF0F59"/>
    <w:rsid w:val="00BF19F6"/>
    <w:rsid w:val="00C14145"/>
    <w:rsid w:val="00C25DD0"/>
    <w:rsid w:val="00C30630"/>
    <w:rsid w:val="00C5628C"/>
    <w:rsid w:val="00C56E09"/>
    <w:rsid w:val="00C94D23"/>
    <w:rsid w:val="00CB4C17"/>
    <w:rsid w:val="00CF096B"/>
    <w:rsid w:val="00D220EF"/>
    <w:rsid w:val="00D6752B"/>
    <w:rsid w:val="00DA7F86"/>
    <w:rsid w:val="00DB7564"/>
    <w:rsid w:val="00DF2504"/>
    <w:rsid w:val="00E16D30"/>
    <w:rsid w:val="00E33169"/>
    <w:rsid w:val="00E51001"/>
    <w:rsid w:val="00E61E9C"/>
    <w:rsid w:val="00E65537"/>
    <w:rsid w:val="00E70904"/>
    <w:rsid w:val="00EF44B1"/>
    <w:rsid w:val="00F234E9"/>
    <w:rsid w:val="00F2421D"/>
    <w:rsid w:val="00F35AA0"/>
    <w:rsid w:val="00F61050"/>
    <w:rsid w:val="00F96DCD"/>
    <w:rsid w:val="00FE0345"/>
    <w:rsid w:val="016E63C2"/>
    <w:rsid w:val="024B0C39"/>
    <w:rsid w:val="0A8128A6"/>
    <w:rsid w:val="0BF32A1B"/>
    <w:rsid w:val="10BD2C22"/>
    <w:rsid w:val="22987C80"/>
    <w:rsid w:val="24192CCC"/>
    <w:rsid w:val="39A66CD4"/>
    <w:rsid w:val="3CD52CE1"/>
    <w:rsid w:val="410F2E6A"/>
    <w:rsid w:val="4430136C"/>
    <w:rsid w:val="4AB0382B"/>
    <w:rsid w:val="569868B5"/>
    <w:rsid w:val="611F6817"/>
    <w:rsid w:val="66CA1754"/>
    <w:rsid w:val="6F1E65D4"/>
    <w:rsid w:val="6F266C86"/>
    <w:rsid w:val="6F5042C2"/>
    <w:rsid w:val="74316312"/>
    <w:rsid w:val="780F13C8"/>
    <w:rsid w:val="7C385448"/>
    <w:rsid w:val="7CB3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8EDD98A"/>
  <w15:docId w15:val="{1DAE9A20-666E-4AA7-9590-4D0BF66BF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B0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75B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uiPriority w:val="99"/>
    <w:semiHidden/>
    <w:locked/>
    <w:rsid w:val="00275B0E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275B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semiHidden/>
    <w:locked/>
    <w:rsid w:val="00275B0E"/>
    <w:rPr>
      <w:rFonts w:cs="Times New Roman"/>
      <w:sz w:val="18"/>
      <w:szCs w:val="18"/>
    </w:rPr>
  </w:style>
  <w:style w:type="table" w:styleId="a5">
    <w:name w:val="Table Grid"/>
    <w:basedOn w:val="a1"/>
    <w:uiPriority w:val="99"/>
    <w:rsid w:val="00275B0E"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51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2970</Words>
  <Characters>833</Characters>
  <Application>Microsoft Office Word</Application>
  <DocSecurity>0</DocSecurity>
  <Lines>6</Lines>
  <Paragraphs>7</Paragraphs>
  <ScaleCrop>false</ScaleCrop>
  <Company>http:/sdwm.org</Company>
  <LinksUpToDate>false</LinksUpToDate>
  <CharactersWithSpaces>3796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juvg</dc:creator>
  <cp:keywords/>
  <dc:description/>
  <cp:lastModifiedBy>pc</cp:lastModifiedBy>
  <cp:revision>8</cp:revision>
  <dcterms:created xsi:type="dcterms:W3CDTF">2021-09-02T02:32:00Z</dcterms:created>
  <dcterms:modified xsi:type="dcterms:W3CDTF">2021-09-06T12:51:00Z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